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D5816" w14:textId="229DBD44" w:rsidR="004153B6" w:rsidRDefault="29CCAA29" w:rsidP="339F4A2C">
      <w:pPr>
        <w:pStyle w:val="Title"/>
        <w:spacing w:before="1320"/>
        <w:rPr>
          <w:rFonts w:ascii="Calibri Light" w:eastAsia="Calibri Light" w:hAnsi="Calibri Light" w:cs="Calibri Light"/>
          <w:color w:val="000000" w:themeColor="text1"/>
          <w:sz w:val="44"/>
          <w:szCs w:val="44"/>
        </w:rPr>
      </w:pPr>
      <w:r w:rsidRPr="339F4A2C">
        <w:rPr>
          <w:rFonts w:ascii="Calibri Light" w:eastAsia="Calibri Light" w:hAnsi="Calibri Light" w:cs="Calibri Light"/>
          <w:color w:val="000000" w:themeColor="text1"/>
          <w:sz w:val="44"/>
          <w:szCs w:val="44"/>
        </w:rPr>
        <w:t>Vision for Scottish Agriculture - Proposals for a New Agricultural Bill</w:t>
      </w:r>
    </w:p>
    <w:p w14:paraId="66661E12" w14:textId="13203451" w:rsidR="004153B6" w:rsidRDefault="29CCAA29" w:rsidP="339F4A2C">
      <w:pPr>
        <w:pStyle w:val="Subtitle"/>
        <w:spacing w:after="880" w:line="240" w:lineRule="auto"/>
        <w:rPr>
          <w:rFonts w:ascii="Calibri Light" w:eastAsia="Calibri Light" w:hAnsi="Calibri Light" w:cs="Calibri Light"/>
          <w:color w:val="005788"/>
          <w:sz w:val="44"/>
          <w:szCs w:val="44"/>
        </w:rPr>
      </w:pPr>
      <w:r w:rsidRPr="339F4A2C">
        <w:rPr>
          <w:rFonts w:ascii="Calibri Light" w:eastAsia="Calibri Light" w:hAnsi="Calibri Light" w:cs="Calibri Light"/>
          <w:color w:val="005788"/>
          <w:sz w:val="44"/>
          <w:szCs w:val="44"/>
        </w:rPr>
        <w:t>Response from the Landscape Institute</w:t>
      </w:r>
    </w:p>
    <w:p w14:paraId="4F7FC01A" w14:textId="3CFD3D20" w:rsidR="004153B6" w:rsidRDefault="29CCAA29" w:rsidP="339F4A2C">
      <w:pPr>
        <w:pStyle w:val="Details"/>
        <w:spacing w:line="360" w:lineRule="auto"/>
        <w:rPr>
          <w:rFonts w:ascii="Calibri" w:eastAsia="Calibri" w:hAnsi="Calibri" w:cs="Calibri"/>
        </w:rPr>
      </w:pPr>
      <w:r w:rsidRPr="339F4A2C">
        <w:rPr>
          <w:rFonts w:ascii="Calibri" w:eastAsia="Calibri" w:hAnsi="Calibri" w:cs="Calibri"/>
        </w:rPr>
        <w:t>For</w:t>
      </w:r>
      <w:r>
        <w:tab/>
      </w:r>
      <w:r w:rsidRPr="339F4A2C">
        <w:rPr>
          <w:rFonts w:ascii="Calibri" w:eastAsia="Calibri" w:hAnsi="Calibri" w:cs="Calibri"/>
        </w:rPr>
        <w:t xml:space="preserve">Agricultural and Rural </w:t>
      </w:r>
      <w:r w:rsidRPr="339F4A2C">
        <w:rPr>
          <w:rFonts w:ascii="Calibri" w:eastAsia="Calibri" w:hAnsi="Calibri" w:cs="Calibri"/>
          <w:b w:val="0"/>
          <w:bCs w:val="0"/>
        </w:rPr>
        <w:t>Economy Directorate</w:t>
      </w:r>
    </w:p>
    <w:p w14:paraId="4EFDF47B" w14:textId="77E85C31" w:rsidR="004153B6" w:rsidRDefault="29CCAA29" w:rsidP="339F4A2C">
      <w:pPr>
        <w:pStyle w:val="Details"/>
        <w:spacing w:line="360" w:lineRule="auto"/>
        <w:rPr>
          <w:rFonts w:ascii="Calibri" w:eastAsia="Calibri" w:hAnsi="Calibri" w:cs="Calibri"/>
          <w:b w:val="0"/>
          <w:bCs w:val="0"/>
        </w:rPr>
      </w:pPr>
      <w:r w:rsidRPr="339F4A2C">
        <w:rPr>
          <w:rFonts w:ascii="Calibri" w:eastAsia="Calibri" w:hAnsi="Calibri" w:cs="Calibri"/>
        </w:rPr>
        <w:t>Date</w:t>
      </w:r>
      <w:r>
        <w:tab/>
      </w:r>
      <w:r w:rsidRPr="339F4A2C">
        <w:rPr>
          <w:rFonts w:ascii="Calibri" w:eastAsia="Calibri" w:hAnsi="Calibri" w:cs="Calibri"/>
        </w:rPr>
        <w:t>15 Dec</w:t>
      </w:r>
      <w:r w:rsidRPr="339F4A2C">
        <w:rPr>
          <w:rFonts w:ascii="Calibri" w:eastAsia="Calibri" w:hAnsi="Calibri" w:cs="Calibri"/>
          <w:b w:val="0"/>
          <w:bCs w:val="0"/>
        </w:rPr>
        <w:t>ember 2022</w:t>
      </w:r>
    </w:p>
    <w:p w14:paraId="65919BC1" w14:textId="77777777" w:rsidR="0017776A" w:rsidRDefault="0017776A" w:rsidP="0017776A">
      <w:pPr>
        <w:pStyle w:val="paragraph"/>
        <w:spacing w:before="0" w:beforeAutospacing="0" w:after="0" w:afterAutospacing="0"/>
        <w:textAlignment w:val="baseline"/>
        <w:rPr>
          <w:rStyle w:val="normaltextrun"/>
          <w:rFonts w:ascii="Calibri Light" w:hAnsi="Calibri Light" w:cs="Calibri Light"/>
          <w:color w:val="005788"/>
          <w:sz w:val="40"/>
          <w:szCs w:val="40"/>
        </w:rPr>
      </w:pPr>
    </w:p>
    <w:p w14:paraId="199EB90A" w14:textId="3D183AB9" w:rsidR="0017776A" w:rsidRDefault="0017776A" w:rsidP="0017776A">
      <w:pPr>
        <w:pStyle w:val="paragraph"/>
        <w:spacing w:before="0" w:beforeAutospacing="0" w:after="0" w:afterAutospacing="0"/>
        <w:textAlignment w:val="baseline"/>
        <w:rPr>
          <w:rFonts w:ascii="Segoe UI" w:hAnsi="Segoe UI" w:cs="Segoe UI"/>
          <w:color w:val="005788"/>
          <w:sz w:val="18"/>
          <w:szCs w:val="18"/>
        </w:rPr>
      </w:pPr>
      <w:r>
        <w:rPr>
          <w:rStyle w:val="normaltextrun"/>
          <w:rFonts w:ascii="Calibri Light" w:hAnsi="Calibri Light" w:cs="Calibri Light"/>
          <w:color w:val="005788"/>
          <w:sz w:val="40"/>
          <w:szCs w:val="40"/>
        </w:rPr>
        <w:t>Background for members</w:t>
      </w:r>
      <w:r>
        <w:rPr>
          <w:rStyle w:val="eop"/>
          <w:rFonts w:ascii="Calibri Light" w:eastAsia="Verdana" w:hAnsi="Calibri Light" w:cs="Calibri Light"/>
          <w:color w:val="005788"/>
          <w:sz w:val="40"/>
          <w:szCs w:val="40"/>
        </w:rPr>
        <w:t> </w:t>
      </w:r>
    </w:p>
    <w:p w14:paraId="792D713F" w14:textId="53A874FC" w:rsidR="0017776A" w:rsidRDefault="0017776A" w:rsidP="0017776A">
      <w:pPr>
        <w:pStyle w:val="paragraph"/>
        <w:spacing w:before="0" w:beforeAutospacing="0" w:after="0" w:afterAutospacing="0"/>
        <w:textAlignment w:val="baseline"/>
        <w:rPr>
          <w:rStyle w:val="eop"/>
          <w:rFonts w:ascii="Calibri" w:eastAsia="Verdana" w:hAnsi="Calibri" w:cs="Calibri"/>
          <w:color w:val="383737"/>
          <w:sz w:val="26"/>
          <w:szCs w:val="26"/>
        </w:rPr>
      </w:pPr>
      <w:r>
        <w:rPr>
          <w:rStyle w:val="normaltextrun"/>
          <w:rFonts w:ascii="Calibri" w:hAnsi="Calibri" w:cs="Calibri"/>
          <w:color w:val="383737"/>
          <w:sz w:val="26"/>
          <w:szCs w:val="26"/>
        </w:rPr>
        <w:t>The Scottish Government are seeking views for a new Agricultural Bill which will provide a long-term framework for farming and food production in Scotland, aiming to respond to future social, economic, and environmental changes, challenges, and opportunities.</w:t>
      </w:r>
      <w:r>
        <w:rPr>
          <w:rStyle w:val="eop"/>
          <w:rFonts w:ascii="Calibri" w:eastAsia="Verdana" w:hAnsi="Calibri" w:cs="Calibri"/>
          <w:color w:val="383737"/>
          <w:sz w:val="26"/>
          <w:szCs w:val="26"/>
        </w:rPr>
        <w:t> </w:t>
      </w:r>
    </w:p>
    <w:p w14:paraId="009CB780" w14:textId="77777777" w:rsidR="00C52030" w:rsidRDefault="00C52030" w:rsidP="0017776A">
      <w:pPr>
        <w:pStyle w:val="paragraph"/>
        <w:spacing w:before="0" w:beforeAutospacing="0" w:after="0" w:afterAutospacing="0"/>
        <w:textAlignment w:val="baseline"/>
        <w:rPr>
          <w:rFonts w:ascii="Segoe UI" w:hAnsi="Segoe UI" w:cs="Segoe UI"/>
          <w:color w:val="383737"/>
          <w:sz w:val="18"/>
          <w:szCs w:val="18"/>
        </w:rPr>
      </w:pPr>
    </w:p>
    <w:p w14:paraId="5F5E7C10" w14:textId="173855B6" w:rsidR="0017776A" w:rsidRDefault="0017776A" w:rsidP="0017776A">
      <w:pPr>
        <w:pStyle w:val="paragraph"/>
        <w:spacing w:before="0" w:beforeAutospacing="0" w:after="0" w:afterAutospacing="0"/>
        <w:textAlignment w:val="baseline"/>
        <w:rPr>
          <w:rStyle w:val="eop"/>
          <w:rFonts w:ascii="Calibri" w:eastAsia="Verdana" w:hAnsi="Calibri" w:cs="Calibri"/>
          <w:color w:val="383737"/>
          <w:sz w:val="26"/>
          <w:szCs w:val="26"/>
        </w:rPr>
      </w:pPr>
      <w:r>
        <w:rPr>
          <w:rStyle w:val="normaltextrun"/>
          <w:rFonts w:ascii="Calibri" w:hAnsi="Calibri" w:cs="Calibri"/>
          <w:color w:val="383737"/>
          <w:sz w:val="26"/>
          <w:szCs w:val="26"/>
        </w:rPr>
        <w:t>After the UK withdrawal from the EU on 31 January 2020, legislation was enacted</w:t>
      </w:r>
      <w:r w:rsidR="00C52030">
        <w:rPr>
          <w:rStyle w:val="normaltextrun"/>
          <w:rFonts w:ascii="Calibri" w:hAnsi="Calibri" w:cs="Calibri"/>
          <w:color w:val="383737"/>
          <w:sz w:val="26"/>
          <w:szCs w:val="26"/>
        </w:rPr>
        <w:t xml:space="preserve"> to </w:t>
      </w:r>
      <w:r>
        <w:rPr>
          <w:rStyle w:val="normaltextrun"/>
          <w:rFonts w:ascii="Calibri" w:hAnsi="Calibri" w:cs="Calibri"/>
          <w:color w:val="383737"/>
          <w:sz w:val="26"/>
          <w:szCs w:val="26"/>
        </w:rPr>
        <w:t>ensure that EU CAP (Common Agricultural Policy) payments and schemes would continue for a period of stability and simplicity after EU-exit. The new Agriculture Bill will aim to provide Scotland with a framework to support farmers and crofters to deliver high quality food production sustainably, whilst working towards targets in climate mitigation and adaptation, nature protection and restoration, and wider rural development.</w:t>
      </w:r>
      <w:r>
        <w:rPr>
          <w:rStyle w:val="eop"/>
          <w:rFonts w:ascii="Calibri" w:eastAsia="Verdana" w:hAnsi="Calibri" w:cs="Calibri"/>
          <w:color w:val="383737"/>
          <w:sz w:val="26"/>
          <w:szCs w:val="26"/>
        </w:rPr>
        <w:t> </w:t>
      </w:r>
    </w:p>
    <w:p w14:paraId="673CE109" w14:textId="77777777" w:rsidR="00C52030" w:rsidRDefault="00C52030" w:rsidP="0017776A">
      <w:pPr>
        <w:pStyle w:val="paragraph"/>
        <w:spacing w:before="0" w:beforeAutospacing="0" w:after="0" w:afterAutospacing="0"/>
        <w:textAlignment w:val="baseline"/>
        <w:rPr>
          <w:rFonts w:ascii="Segoe UI" w:hAnsi="Segoe UI" w:cs="Segoe UI"/>
          <w:color w:val="383737"/>
          <w:sz w:val="18"/>
          <w:szCs w:val="18"/>
        </w:rPr>
      </w:pPr>
    </w:p>
    <w:p w14:paraId="46CA6D85" w14:textId="25920B46" w:rsidR="0017776A" w:rsidRDefault="0017776A" w:rsidP="0017776A">
      <w:pPr>
        <w:pStyle w:val="paragraph"/>
        <w:spacing w:before="0" w:beforeAutospacing="0" w:after="0" w:afterAutospacing="0"/>
        <w:textAlignment w:val="baseline"/>
        <w:rPr>
          <w:rStyle w:val="eop"/>
          <w:rFonts w:ascii="Calibri" w:eastAsia="Verdana" w:hAnsi="Calibri" w:cs="Calibri"/>
          <w:color w:val="383737"/>
          <w:sz w:val="26"/>
          <w:szCs w:val="26"/>
        </w:rPr>
      </w:pPr>
      <w:r>
        <w:rPr>
          <w:rStyle w:val="normaltextrun"/>
          <w:rFonts w:ascii="Calibri" w:hAnsi="Calibri" w:cs="Calibri"/>
          <w:color w:val="383737"/>
          <w:sz w:val="26"/>
          <w:szCs w:val="26"/>
        </w:rPr>
        <w:t>The Bill will provide the legal framework to deliver Scottish Government's Vision for Agriculture which was published in March 2022 and outlined the long-term vision for farming and food production in Scotland. It will also provide the legal framework to deliver the National Performance Framework outcomes, Programme for Government and Bute House policy programme priorities, and emissions and nature restoration targets, as well as building on minimum regulatory standards. It will be broadly aligned to EU CAP objectives.</w:t>
      </w:r>
      <w:r>
        <w:rPr>
          <w:rStyle w:val="eop"/>
          <w:rFonts w:ascii="Calibri" w:eastAsia="Verdana" w:hAnsi="Calibri" w:cs="Calibri"/>
          <w:color w:val="383737"/>
          <w:sz w:val="26"/>
          <w:szCs w:val="26"/>
        </w:rPr>
        <w:t> </w:t>
      </w:r>
    </w:p>
    <w:p w14:paraId="6EC734EC" w14:textId="77777777" w:rsidR="00C52030" w:rsidRDefault="00C52030" w:rsidP="0017776A">
      <w:pPr>
        <w:pStyle w:val="paragraph"/>
        <w:spacing w:before="0" w:beforeAutospacing="0" w:after="0" w:afterAutospacing="0"/>
        <w:textAlignment w:val="baseline"/>
        <w:rPr>
          <w:rFonts w:ascii="Segoe UI" w:hAnsi="Segoe UI" w:cs="Segoe UI"/>
          <w:color w:val="383737"/>
          <w:sz w:val="18"/>
          <w:szCs w:val="18"/>
        </w:rPr>
      </w:pPr>
    </w:p>
    <w:p w14:paraId="5ED85CE2" w14:textId="77777777" w:rsidR="0017776A" w:rsidRDefault="0017776A" w:rsidP="0017776A">
      <w:pPr>
        <w:pStyle w:val="paragraph"/>
        <w:spacing w:before="0" w:beforeAutospacing="0" w:after="0" w:afterAutospacing="0"/>
        <w:textAlignment w:val="baseline"/>
        <w:rPr>
          <w:rFonts w:ascii="Segoe UI" w:hAnsi="Segoe UI" w:cs="Segoe UI"/>
          <w:color w:val="383737"/>
          <w:sz w:val="18"/>
          <w:szCs w:val="18"/>
        </w:rPr>
      </w:pPr>
      <w:r>
        <w:rPr>
          <w:rStyle w:val="normaltextrun"/>
          <w:rFonts w:ascii="Calibri" w:hAnsi="Calibri" w:cs="Calibri"/>
          <w:color w:val="383737"/>
          <w:sz w:val="26"/>
          <w:szCs w:val="26"/>
        </w:rPr>
        <w:t>The Bill also includes proposals to modernise agricultural holdings and Scottish agricultural wages whilst seeking to compliment the forthcoming Bills relating to land and the environment. It will be presented to parliament in 2023 and is expected to commence in 2025 to 2026.</w:t>
      </w:r>
      <w:r>
        <w:rPr>
          <w:rStyle w:val="eop"/>
          <w:rFonts w:ascii="Calibri" w:eastAsia="Verdana" w:hAnsi="Calibri" w:cs="Calibri"/>
          <w:color w:val="383737"/>
          <w:sz w:val="26"/>
          <w:szCs w:val="26"/>
        </w:rPr>
        <w:t> </w:t>
      </w:r>
    </w:p>
    <w:p w14:paraId="265013E2" w14:textId="1AE3FBB2" w:rsidR="004153B6" w:rsidRDefault="0017776A" w:rsidP="339F4A2C">
      <w:pPr>
        <w:pStyle w:val="Heading1"/>
        <w:spacing w:before="800" w:line="360" w:lineRule="auto"/>
        <w:rPr>
          <w:rFonts w:ascii="Calibri Light" w:eastAsia="Calibri Light" w:hAnsi="Calibri Light" w:cs="Calibri Light"/>
          <w:color w:val="005788"/>
          <w:sz w:val="40"/>
          <w:szCs w:val="40"/>
        </w:rPr>
      </w:pPr>
      <w:r>
        <w:rPr>
          <w:rFonts w:ascii="Calibri Light" w:eastAsia="Calibri Light" w:hAnsi="Calibri Light" w:cs="Calibri Light"/>
          <w:color w:val="005788"/>
          <w:sz w:val="40"/>
          <w:szCs w:val="40"/>
        </w:rPr>
        <w:lastRenderedPageBreak/>
        <w:t>L</w:t>
      </w:r>
      <w:r w:rsidR="29CCAA29" w:rsidRPr="339F4A2C">
        <w:rPr>
          <w:rFonts w:ascii="Calibri Light" w:eastAsia="Calibri Light" w:hAnsi="Calibri Light" w:cs="Calibri Light"/>
          <w:color w:val="005788"/>
          <w:sz w:val="40"/>
          <w:szCs w:val="40"/>
        </w:rPr>
        <w:t>andscape Institute response</w:t>
      </w:r>
    </w:p>
    <w:p w14:paraId="0B7B07F0" w14:textId="1CCBF85F" w:rsidR="0017776A" w:rsidRDefault="0017776A" w:rsidP="0017776A">
      <w:pPr>
        <w:pStyle w:val="paragraph"/>
        <w:spacing w:before="0" w:beforeAutospacing="0" w:after="0" w:afterAutospacing="0"/>
        <w:textAlignment w:val="baseline"/>
        <w:rPr>
          <w:rStyle w:val="eop"/>
          <w:rFonts w:ascii="Calibri" w:eastAsia="Verdana" w:hAnsi="Calibri" w:cs="Calibri"/>
          <w:color w:val="383737"/>
          <w:sz w:val="26"/>
          <w:szCs w:val="26"/>
        </w:rPr>
      </w:pPr>
      <w:r>
        <w:rPr>
          <w:rStyle w:val="normaltextrun"/>
          <w:rFonts w:ascii="Calibri" w:hAnsi="Calibri" w:cs="Calibri"/>
          <w:color w:val="383737"/>
          <w:sz w:val="26"/>
          <w:szCs w:val="26"/>
        </w:rPr>
        <w:t>This consultation is split into 6 parts to reflect the proposals that the Scottish Government is considering for inclusion in the new Agriculture Bill. Each of these proposals will assist in the delivery of the Vision for Agriculture. These parts are:</w:t>
      </w:r>
      <w:r>
        <w:rPr>
          <w:rStyle w:val="eop"/>
          <w:rFonts w:ascii="Calibri" w:eastAsia="Verdana" w:hAnsi="Calibri" w:cs="Calibri"/>
          <w:color w:val="383737"/>
          <w:sz w:val="26"/>
          <w:szCs w:val="26"/>
        </w:rPr>
        <w:t> </w:t>
      </w:r>
    </w:p>
    <w:p w14:paraId="580405E3" w14:textId="77777777" w:rsidR="0017776A" w:rsidRDefault="0017776A" w:rsidP="0017776A">
      <w:pPr>
        <w:pStyle w:val="paragraph"/>
        <w:spacing w:before="0" w:beforeAutospacing="0" w:after="0" w:afterAutospacing="0"/>
        <w:textAlignment w:val="baseline"/>
        <w:rPr>
          <w:rFonts w:ascii="Calibri" w:hAnsi="Calibri" w:cs="Calibri"/>
          <w:color w:val="383737"/>
          <w:sz w:val="26"/>
          <w:szCs w:val="26"/>
        </w:rPr>
      </w:pPr>
    </w:p>
    <w:p w14:paraId="09EC4B52" w14:textId="49363B81" w:rsidR="0017776A" w:rsidRDefault="0017776A" w:rsidP="0017776A">
      <w:pPr>
        <w:pStyle w:val="paragraph"/>
        <w:numPr>
          <w:ilvl w:val="0"/>
          <w:numId w:val="7"/>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Future Payment Framework</w:t>
      </w:r>
      <w:r>
        <w:rPr>
          <w:rStyle w:val="eop"/>
          <w:rFonts w:ascii="Calibri" w:eastAsia="Verdana" w:hAnsi="Calibri" w:cs="Calibri"/>
          <w:color w:val="383737"/>
          <w:sz w:val="26"/>
          <w:szCs w:val="26"/>
        </w:rPr>
        <w:t> </w:t>
      </w:r>
    </w:p>
    <w:p w14:paraId="4912470E" w14:textId="1C304C44" w:rsidR="0017776A" w:rsidRDefault="0017776A" w:rsidP="0017776A">
      <w:pPr>
        <w:pStyle w:val="paragraph"/>
        <w:numPr>
          <w:ilvl w:val="0"/>
          <w:numId w:val="7"/>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Delivery of Key Outcomes</w:t>
      </w:r>
      <w:r>
        <w:rPr>
          <w:rStyle w:val="eop"/>
          <w:rFonts w:ascii="Calibri" w:eastAsia="Verdana" w:hAnsi="Calibri" w:cs="Calibri"/>
          <w:color w:val="383737"/>
          <w:sz w:val="26"/>
          <w:szCs w:val="26"/>
        </w:rPr>
        <w:t> </w:t>
      </w:r>
    </w:p>
    <w:p w14:paraId="5D3CBBC0" w14:textId="06FF0BBE" w:rsidR="0017776A" w:rsidRDefault="0017776A" w:rsidP="0017776A">
      <w:pPr>
        <w:pStyle w:val="paragraph"/>
        <w:numPr>
          <w:ilvl w:val="0"/>
          <w:numId w:val="8"/>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i/>
          <w:iCs/>
          <w:color w:val="383737"/>
          <w:sz w:val="26"/>
          <w:szCs w:val="26"/>
        </w:rPr>
        <w:t>Climate Change Adaptation and Mitigation</w:t>
      </w:r>
      <w:r>
        <w:rPr>
          <w:rStyle w:val="eop"/>
          <w:rFonts w:ascii="Calibri" w:eastAsia="Verdana" w:hAnsi="Calibri" w:cs="Calibri"/>
          <w:color w:val="383737"/>
          <w:sz w:val="26"/>
          <w:szCs w:val="26"/>
        </w:rPr>
        <w:t> </w:t>
      </w:r>
    </w:p>
    <w:p w14:paraId="7DFBA284" w14:textId="5FFFD292" w:rsidR="0017776A" w:rsidRDefault="0017776A"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i/>
          <w:iCs/>
          <w:color w:val="383737"/>
          <w:sz w:val="26"/>
          <w:szCs w:val="26"/>
        </w:rPr>
        <w:t>Nature Protection and Restoration</w:t>
      </w:r>
      <w:r>
        <w:rPr>
          <w:rStyle w:val="eop"/>
          <w:rFonts w:ascii="Calibri" w:eastAsia="Verdana" w:hAnsi="Calibri" w:cs="Calibri"/>
          <w:color w:val="383737"/>
          <w:sz w:val="26"/>
          <w:szCs w:val="26"/>
        </w:rPr>
        <w:t> </w:t>
      </w:r>
    </w:p>
    <w:p w14:paraId="3996A621" w14:textId="7A7CF6DA" w:rsidR="0017776A" w:rsidRDefault="0017776A"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i/>
          <w:iCs/>
          <w:color w:val="383737"/>
          <w:sz w:val="26"/>
          <w:szCs w:val="26"/>
        </w:rPr>
        <w:t>High Quality Food Production</w:t>
      </w:r>
      <w:r>
        <w:rPr>
          <w:rStyle w:val="eop"/>
          <w:rFonts w:ascii="Calibri" w:eastAsia="Verdana" w:hAnsi="Calibri" w:cs="Calibri"/>
          <w:color w:val="383737"/>
          <w:sz w:val="26"/>
          <w:szCs w:val="26"/>
        </w:rPr>
        <w:t> </w:t>
      </w:r>
    </w:p>
    <w:p w14:paraId="63700359" w14:textId="10BB5E49" w:rsidR="0017776A" w:rsidRDefault="0017776A"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i/>
          <w:iCs/>
          <w:color w:val="383737"/>
          <w:sz w:val="26"/>
          <w:szCs w:val="26"/>
        </w:rPr>
        <w:t>Wider Rural Development</w:t>
      </w:r>
      <w:r>
        <w:rPr>
          <w:rStyle w:val="eop"/>
          <w:rFonts w:ascii="Calibri" w:eastAsia="Verdana" w:hAnsi="Calibri" w:cs="Calibri"/>
          <w:color w:val="383737"/>
          <w:sz w:val="26"/>
          <w:szCs w:val="26"/>
        </w:rPr>
        <w:t> </w:t>
      </w:r>
    </w:p>
    <w:p w14:paraId="5B3D527C" w14:textId="524F0D9E" w:rsidR="0017776A" w:rsidRDefault="0017776A" w:rsidP="0017776A">
      <w:pPr>
        <w:pStyle w:val="paragraph"/>
        <w:numPr>
          <w:ilvl w:val="0"/>
          <w:numId w:val="11"/>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 xml:space="preserve">Skills, Knowledge </w:t>
      </w:r>
      <w:proofErr w:type="gramStart"/>
      <w:r>
        <w:rPr>
          <w:rStyle w:val="normaltextrun"/>
          <w:rFonts w:ascii="Calibri" w:hAnsi="Calibri" w:cs="Calibri"/>
          <w:color w:val="383737"/>
          <w:sz w:val="26"/>
          <w:szCs w:val="26"/>
        </w:rPr>
        <w:t>Transfer</w:t>
      </w:r>
      <w:proofErr w:type="gramEnd"/>
      <w:r>
        <w:rPr>
          <w:rStyle w:val="normaltextrun"/>
          <w:rFonts w:ascii="Calibri" w:hAnsi="Calibri" w:cs="Calibri"/>
          <w:color w:val="383737"/>
          <w:sz w:val="26"/>
          <w:szCs w:val="26"/>
        </w:rPr>
        <w:t xml:space="preserve"> and Innovation</w:t>
      </w:r>
      <w:r>
        <w:rPr>
          <w:rStyle w:val="eop"/>
          <w:rFonts w:ascii="Calibri" w:eastAsia="Verdana" w:hAnsi="Calibri" w:cs="Calibri"/>
          <w:color w:val="383737"/>
          <w:sz w:val="26"/>
          <w:szCs w:val="26"/>
        </w:rPr>
        <w:t> </w:t>
      </w:r>
    </w:p>
    <w:p w14:paraId="5A924120" w14:textId="65408A8C" w:rsidR="0017776A" w:rsidRDefault="0017776A" w:rsidP="0017776A">
      <w:pPr>
        <w:pStyle w:val="paragraph"/>
        <w:numPr>
          <w:ilvl w:val="0"/>
          <w:numId w:val="12"/>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Administration, Control, and Transparency of Payment Framework Data</w:t>
      </w:r>
      <w:r>
        <w:rPr>
          <w:rStyle w:val="eop"/>
          <w:rFonts w:ascii="Calibri" w:eastAsia="Verdana" w:hAnsi="Calibri" w:cs="Calibri"/>
          <w:color w:val="383737"/>
          <w:sz w:val="26"/>
          <w:szCs w:val="26"/>
        </w:rPr>
        <w:t> </w:t>
      </w:r>
    </w:p>
    <w:p w14:paraId="37D95FE9" w14:textId="05EA6581" w:rsidR="0017776A" w:rsidRDefault="0017776A" w:rsidP="0017776A">
      <w:pPr>
        <w:pStyle w:val="paragraph"/>
        <w:numPr>
          <w:ilvl w:val="0"/>
          <w:numId w:val="13"/>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Modernising Agricultural Tenancies</w:t>
      </w:r>
      <w:r>
        <w:rPr>
          <w:rStyle w:val="eop"/>
          <w:rFonts w:ascii="Calibri" w:eastAsia="Verdana" w:hAnsi="Calibri" w:cs="Calibri"/>
          <w:color w:val="383737"/>
          <w:sz w:val="26"/>
          <w:szCs w:val="26"/>
        </w:rPr>
        <w:t> </w:t>
      </w:r>
    </w:p>
    <w:p w14:paraId="29414E14" w14:textId="4452C19C" w:rsidR="0017776A" w:rsidRDefault="0017776A" w:rsidP="0017776A">
      <w:pPr>
        <w:pStyle w:val="paragraph"/>
        <w:numPr>
          <w:ilvl w:val="0"/>
          <w:numId w:val="13"/>
        </w:numPr>
        <w:spacing w:before="0" w:beforeAutospacing="0" w:after="0" w:afterAutospacing="0"/>
        <w:textAlignment w:val="baseline"/>
        <w:rPr>
          <w:rFonts w:ascii="Calibri" w:hAnsi="Calibri" w:cs="Calibri"/>
          <w:color w:val="383737"/>
          <w:sz w:val="26"/>
          <w:szCs w:val="26"/>
        </w:rPr>
      </w:pPr>
      <w:r>
        <w:rPr>
          <w:rStyle w:val="normaltextrun"/>
          <w:rFonts w:ascii="Calibri" w:hAnsi="Calibri" w:cs="Calibri"/>
          <w:color w:val="383737"/>
          <w:sz w:val="26"/>
          <w:szCs w:val="26"/>
        </w:rPr>
        <w:t>Scottish Agricultural Wages (Fair Work)</w:t>
      </w:r>
      <w:r>
        <w:rPr>
          <w:rStyle w:val="eop"/>
          <w:rFonts w:ascii="Calibri" w:eastAsia="Verdana" w:hAnsi="Calibri" w:cs="Calibri"/>
          <w:color w:val="383737"/>
          <w:sz w:val="26"/>
          <w:szCs w:val="26"/>
        </w:rPr>
        <w:t> </w:t>
      </w:r>
    </w:p>
    <w:p w14:paraId="5947A5A0" w14:textId="77777777" w:rsidR="0017776A" w:rsidRDefault="0017776A" w:rsidP="0017776A">
      <w:pPr>
        <w:pStyle w:val="paragraph"/>
        <w:spacing w:before="0" w:beforeAutospacing="0" w:after="0" w:afterAutospacing="0"/>
        <w:textAlignment w:val="baseline"/>
        <w:rPr>
          <w:rStyle w:val="normaltextrun"/>
          <w:rFonts w:ascii="Calibri Light" w:hAnsi="Calibri Light" w:cs="Calibri Light"/>
          <w:color w:val="2F5496"/>
          <w:sz w:val="34"/>
          <w:szCs w:val="34"/>
        </w:rPr>
      </w:pPr>
    </w:p>
    <w:p w14:paraId="495D2656" w14:textId="7E713D3F" w:rsidR="0017776A" w:rsidRDefault="0017776A" w:rsidP="0017776A">
      <w:pPr>
        <w:pStyle w:val="paragraph"/>
        <w:spacing w:before="0" w:beforeAutospacing="0" w:after="0" w:afterAutospacing="0"/>
        <w:textAlignment w:val="baseline"/>
        <w:rPr>
          <w:rFonts w:ascii="Calibri" w:hAnsi="Calibri" w:cs="Calibri"/>
          <w:color w:val="2F5496"/>
          <w:sz w:val="26"/>
          <w:szCs w:val="26"/>
        </w:rPr>
      </w:pPr>
      <w:r>
        <w:rPr>
          <w:rStyle w:val="normaltextrun"/>
          <w:rFonts w:ascii="Calibri Light" w:hAnsi="Calibri Light" w:cs="Calibri Light"/>
          <w:color w:val="2F5496"/>
          <w:sz w:val="34"/>
          <w:szCs w:val="34"/>
        </w:rPr>
        <w:t>Summary </w:t>
      </w:r>
      <w:r>
        <w:rPr>
          <w:rStyle w:val="eop"/>
          <w:rFonts w:ascii="Calibri Light" w:eastAsia="Verdana" w:hAnsi="Calibri Light" w:cs="Calibri Light"/>
          <w:color w:val="2F5496"/>
          <w:sz w:val="34"/>
          <w:szCs w:val="34"/>
        </w:rPr>
        <w:t> </w:t>
      </w:r>
    </w:p>
    <w:p w14:paraId="15949F9D" w14:textId="5606E2D5" w:rsidR="0017776A" w:rsidRP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eastAsia="Calibri" w:hAnsi="Calibri" w:cs="Calibri"/>
          <w:sz w:val="26"/>
          <w:szCs w:val="26"/>
        </w:rPr>
        <w:t>Any new p</w:t>
      </w:r>
      <w:r w:rsidRPr="00C52030">
        <w:rPr>
          <w:rFonts w:ascii="Calibri" w:eastAsia="Calibri" w:hAnsi="Calibri" w:cs="Calibri"/>
          <w:sz w:val="26"/>
          <w:szCs w:val="26"/>
        </w:rPr>
        <w:t>ayment framework should take a</w:t>
      </w:r>
      <w:r>
        <w:rPr>
          <w:rFonts w:ascii="Calibri" w:eastAsia="Calibri" w:hAnsi="Calibri" w:cs="Calibri"/>
          <w:sz w:val="26"/>
          <w:szCs w:val="26"/>
        </w:rPr>
        <w:t xml:space="preserve"> l</w:t>
      </w:r>
      <w:r w:rsidRPr="00C52030">
        <w:rPr>
          <w:rFonts w:ascii="Calibri" w:eastAsia="Calibri" w:hAnsi="Calibri" w:cs="Calibri"/>
          <w:sz w:val="26"/>
          <w:szCs w:val="26"/>
        </w:rPr>
        <w:t>ocalised landscape-led approach, which can target the achievement of different outcomes in different areas</w:t>
      </w:r>
      <w:r>
        <w:rPr>
          <w:rFonts w:ascii="Calibri" w:eastAsia="Calibri" w:hAnsi="Calibri" w:cs="Calibri"/>
          <w:sz w:val="26"/>
          <w:szCs w:val="26"/>
        </w:rPr>
        <w:t>.</w:t>
      </w:r>
    </w:p>
    <w:p w14:paraId="583AEB94" w14:textId="254D109F" w:rsid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hAnsi="Calibri" w:cs="Calibri"/>
          <w:color w:val="383737"/>
          <w:sz w:val="26"/>
          <w:szCs w:val="26"/>
        </w:rPr>
        <w:t>P</w:t>
      </w:r>
      <w:r w:rsidRPr="00C52030">
        <w:rPr>
          <w:rFonts w:ascii="Calibri" w:hAnsi="Calibri" w:cs="Calibri"/>
          <w:color w:val="383737"/>
          <w:sz w:val="26"/>
          <w:szCs w:val="26"/>
        </w:rPr>
        <w:t>ayment scheme must be focused on the improvement</w:t>
      </w:r>
      <w:r>
        <w:rPr>
          <w:rFonts w:ascii="Calibri" w:hAnsi="Calibri" w:cs="Calibri"/>
          <w:color w:val="383737"/>
          <w:sz w:val="26"/>
          <w:szCs w:val="26"/>
        </w:rPr>
        <w:t xml:space="preserve"> and</w:t>
      </w:r>
      <w:r w:rsidRPr="00C52030">
        <w:rPr>
          <w:rFonts w:ascii="Calibri" w:hAnsi="Calibri" w:cs="Calibri"/>
          <w:color w:val="383737"/>
          <w:sz w:val="26"/>
          <w:szCs w:val="26"/>
        </w:rPr>
        <w:t xml:space="preserve"> protection of Scotland’s landscapes</w:t>
      </w:r>
      <w:r>
        <w:rPr>
          <w:rFonts w:ascii="Calibri" w:hAnsi="Calibri" w:cs="Calibri"/>
          <w:color w:val="383737"/>
          <w:sz w:val="26"/>
          <w:szCs w:val="26"/>
        </w:rPr>
        <w:t>.</w:t>
      </w:r>
    </w:p>
    <w:p w14:paraId="188358F7" w14:textId="7F84A205" w:rsid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C52030">
        <w:rPr>
          <w:rFonts w:ascii="Calibri" w:hAnsi="Calibri" w:cs="Calibri"/>
          <w:color w:val="383737"/>
          <w:sz w:val="26"/>
          <w:szCs w:val="26"/>
        </w:rPr>
        <w:t xml:space="preserve">Any cap must ensure that it does not compromise the ultimate aims of the programme.  </w:t>
      </w:r>
    </w:p>
    <w:p w14:paraId="1E489BAB" w14:textId="588330ED" w:rsid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C52030">
        <w:rPr>
          <w:rFonts w:ascii="Calibri" w:hAnsi="Calibri" w:cs="Calibri"/>
          <w:color w:val="383737"/>
          <w:sz w:val="26"/>
          <w:szCs w:val="26"/>
        </w:rPr>
        <w:t xml:space="preserve">We strongly support the inclusion and expansion of “regenerative farming” </w:t>
      </w:r>
      <w:r w:rsidR="002600EE" w:rsidRPr="00C52030">
        <w:rPr>
          <w:rFonts w:ascii="Calibri" w:hAnsi="Calibri" w:cs="Calibri"/>
          <w:color w:val="383737"/>
          <w:sz w:val="26"/>
          <w:szCs w:val="26"/>
        </w:rPr>
        <w:t>practices but</w:t>
      </w:r>
      <w:r>
        <w:rPr>
          <w:rFonts w:ascii="Calibri" w:hAnsi="Calibri" w:cs="Calibri"/>
          <w:color w:val="383737"/>
          <w:sz w:val="26"/>
          <w:szCs w:val="26"/>
        </w:rPr>
        <w:t xml:space="preserve"> </w:t>
      </w:r>
      <w:r w:rsidRPr="00C52030">
        <w:rPr>
          <w:rFonts w:ascii="Calibri" w:hAnsi="Calibri" w:cs="Calibri"/>
          <w:color w:val="383737"/>
          <w:sz w:val="26"/>
          <w:szCs w:val="26"/>
        </w:rPr>
        <w:t xml:space="preserve">propose that </w:t>
      </w:r>
      <w:r>
        <w:rPr>
          <w:rFonts w:ascii="Calibri" w:hAnsi="Calibri" w:cs="Calibri"/>
          <w:color w:val="383737"/>
          <w:sz w:val="26"/>
          <w:szCs w:val="26"/>
        </w:rPr>
        <w:t xml:space="preserve">this definition </w:t>
      </w:r>
      <w:r w:rsidRPr="00C52030">
        <w:rPr>
          <w:rFonts w:ascii="Calibri" w:hAnsi="Calibri" w:cs="Calibri"/>
          <w:color w:val="383737"/>
          <w:sz w:val="26"/>
          <w:szCs w:val="26"/>
        </w:rPr>
        <w:t>is clearly defined by a list of sustainable farming practices</w:t>
      </w:r>
      <w:r>
        <w:rPr>
          <w:rFonts w:ascii="Calibri" w:hAnsi="Calibri" w:cs="Calibri"/>
          <w:color w:val="383737"/>
          <w:sz w:val="26"/>
          <w:szCs w:val="26"/>
        </w:rPr>
        <w:t>.</w:t>
      </w:r>
    </w:p>
    <w:p w14:paraId="031D3397" w14:textId="50703238"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hAnsi="Calibri" w:cs="Calibri"/>
          <w:color w:val="383737"/>
          <w:sz w:val="26"/>
          <w:szCs w:val="26"/>
        </w:rPr>
        <w:t>F</w:t>
      </w:r>
      <w:r w:rsidRPr="002600EE">
        <w:rPr>
          <w:rFonts w:ascii="Calibri" w:hAnsi="Calibri" w:cs="Calibri"/>
          <w:color w:val="383737"/>
          <w:sz w:val="26"/>
          <w:szCs w:val="26"/>
        </w:rPr>
        <w:t xml:space="preserve">armers </w:t>
      </w:r>
      <w:r>
        <w:rPr>
          <w:rFonts w:ascii="Calibri" w:hAnsi="Calibri" w:cs="Calibri"/>
          <w:color w:val="383737"/>
          <w:sz w:val="26"/>
          <w:szCs w:val="26"/>
        </w:rPr>
        <w:t>must</w:t>
      </w:r>
      <w:r w:rsidRPr="002600EE">
        <w:rPr>
          <w:rFonts w:ascii="Calibri" w:hAnsi="Calibri" w:cs="Calibri"/>
          <w:color w:val="383737"/>
          <w:sz w:val="26"/>
          <w:szCs w:val="26"/>
        </w:rPr>
        <w:t xml:space="preserve"> work with nature to ensure the creation of adaptable and sustainable landscapes.</w:t>
      </w:r>
    </w:p>
    <w:p w14:paraId="77D321D2" w14:textId="34924EB1" w:rsid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hAnsi="Calibri" w:cs="Calibri"/>
          <w:color w:val="383737"/>
          <w:sz w:val="26"/>
          <w:szCs w:val="26"/>
        </w:rPr>
        <w:t>Farmers will need to be</w:t>
      </w:r>
      <w:r w:rsidRPr="00C52030">
        <w:rPr>
          <w:rFonts w:ascii="Calibri" w:hAnsi="Calibri" w:cs="Calibri"/>
          <w:color w:val="383737"/>
          <w:sz w:val="26"/>
          <w:szCs w:val="26"/>
        </w:rPr>
        <w:t xml:space="preserve"> supported</w:t>
      </w:r>
      <w:r>
        <w:rPr>
          <w:rFonts w:ascii="Calibri" w:hAnsi="Calibri" w:cs="Calibri"/>
          <w:color w:val="383737"/>
          <w:sz w:val="26"/>
          <w:szCs w:val="26"/>
        </w:rPr>
        <w:t xml:space="preserve"> </w:t>
      </w:r>
      <w:r w:rsidRPr="00C52030">
        <w:rPr>
          <w:rFonts w:ascii="Calibri" w:hAnsi="Calibri" w:cs="Calibri"/>
          <w:color w:val="383737"/>
          <w:sz w:val="26"/>
          <w:szCs w:val="26"/>
        </w:rPr>
        <w:t>to change practice and there is a role for expertise to be shared by professionals in the landscape sector</w:t>
      </w:r>
      <w:r>
        <w:rPr>
          <w:rFonts w:ascii="Calibri" w:hAnsi="Calibri" w:cs="Calibri"/>
          <w:color w:val="383737"/>
          <w:sz w:val="26"/>
          <w:szCs w:val="26"/>
        </w:rPr>
        <w:t>.</w:t>
      </w:r>
    </w:p>
    <w:p w14:paraId="6BE1BB3C" w14:textId="7B5638F9" w:rsidR="00C52030" w:rsidRDefault="00C52030"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hAnsi="Calibri" w:cs="Calibri"/>
          <w:color w:val="383737"/>
          <w:sz w:val="26"/>
          <w:szCs w:val="26"/>
        </w:rPr>
        <w:t>L</w:t>
      </w:r>
      <w:r w:rsidRPr="00C52030">
        <w:rPr>
          <w:rFonts w:ascii="Calibri" w:hAnsi="Calibri" w:cs="Calibri"/>
          <w:color w:val="383737"/>
          <w:sz w:val="26"/>
          <w:szCs w:val="26"/>
        </w:rPr>
        <w:t xml:space="preserve">andscape should be used as the framework for investment and landscape character must be a </w:t>
      </w:r>
      <w:r>
        <w:rPr>
          <w:rFonts w:ascii="Calibri" w:hAnsi="Calibri" w:cs="Calibri"/>
          <w:color w:val="383737"/>
          <w:sz w:val="26"/>
          <w:szCs w:val="26"/>
        </w:rPr>
        <w:t xml:space="preserve">key </w:t>
      </w:r>
      <w:r w:rsidRPr="00C52030">
        <w:rPr>
          <w:rFonts w:ascii="Calibri" w:hAnsi="Calibri" w:cs="Calibri"/>
          <w:color w:val="383737"/>
          <w:sz w:val="26"/>
          <w:szCs w:val="26"/>
        </w:rPr>
        <w:t>consideration</w:t>
      </w:r>
      <w:r>
        <w:rPr>
          <w:rFonts w:ascii="Calibri" w:hAnsi="Calibri" w:cs="Calibri"/>
          <w:color w:val="383737"/>
          <w:sz w:val="26"/>
          <w:szCs w:val="26"/>
        </w:rPr>
        <w:t>.</w:t>
      </w:r>
    </w:p>
    <w:p w14:paraId="35D49DA5" w14:textId="7637AD27" w:rsidR="00C52030"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2600EE">
        <w:rPr>
          <w:rFonts w:ascii="Calibri" w:hAnsi="Calibri" w:cs="Calibri"/>
          <w:color w:val="383737"/>
          <w:sz w:val="26"/>
          <w:szCs w:val="26"/>
        </w:rPr>
        <w:t>A whole farm plan will ensure a comprehensive approach to farming and land management, providing a tool for compliance and enabling a stronger regulatory approach</w:t>
      </w:r>
    </w:p>
    <w:p w14:paraId="50FAA947" w14:textId="0AC569C9"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Pr>
          <w:rFonts w:ascii="Calibri" w:hAnsi="Calibri" w:cs="Calibri"/>
          <w:color w:val="383737"/>
          <w:sz w:val="26"/>
          <w:szCs w:val="26"/>
        </w:rPr>
        <w:t>In order to</w:t>
      </w:r>
      <w:r w:rsidRPr="002600EE">
        <w:rPr>
          <w:rFonts w:ascii="Calibri" w:hAnsi="Calibri" w:cs="Calibri"/>
          <w:color w:val="383737"/>
          <w:sz w:val="26"/>
          <w:szCs w:val="26"/>
        </w:rPr>
        <w:t xml:space="preserve"> provide value for money and to ensure that nature recovery and climate mitigation objectives are met, it will be necessary to adopt </w:t>
      </w:r>
      <w:r>
        <w:rPr>
          <w:rFonts w:ascii="Calibri" w:hAnsi="Calibri" w:cs="Calibri"/>
          <w:color w:val="383737"/>
          <w:sz w:val="26"/>
          <w:szCs w:val="26"/>
        </w:rPr>
        <w:t xml:space="preserve">a </w:t>
      </w:r>
      <w:r w:rsidRPr="002600EE">
        <w:rPr>
          <w:rFonts w:ascii="Calibri" w:hAnsi="Calibri" w:cs="Calibri"/>
          <w:color w:val="383737"/>
          <w:sz w:val="26"/>
          <w:szCs w:val="26"/>
        </w:rPr>
        <w:t xml:space="preserve">Natural Capital </w:t>
      </w:r>
      <w:r>
        <w:rPr>
          <w:rFonts w:ascii="Calibri" w:hAnsi="Calibri" w:cs="Calibri"/>
          <w:color w:val="383737"/>
          <w:sz w:val="26"/>
          <w:szCs w:val="26"/>
        </w:rPr>
        <w:t>approach.</w:t>
      </w:r>
    </w:p>
    <w:p w14:paraId="5C84DA96" w14:textId="45016AE1"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2600EE">
        <w:rPr>
          <w:rFonts w:ascii="Calibri" w:hAnsi="Calibri" w:cs="Calibri"/>
          <w:color w:val="383737"/>
          <w:sz w:val="26"/>
          <w:szCs w:val="26"/>
        </w:rPr>
        <w:t>The Bill needs to be in sufficient detail, set out at a landscape scale, to direct individual Farm Plans</w:t>
      </w:r>
      <w:r>
        <w:rPr>
          <w:rFonts w:ascii="Calibri" w:hAnsi="Calibri" w:cs="Calibri"/>
          <w:color w:val="383737"/>
          <w:sz w:val="26"/>
          <w:szCs w:val="26"/>
        </w:rPr>
        <w:t xml:space="preserve">, with </w:t>
      </w:r>
      <w:r w:rsidRPr="002600EE">
        <w:rPr>
          <w:rFonts w:ascii="Calibri" w:hAnsi="Calibri" w:cs="Calibri"/>
          <w:color w:val="383737"/>
          <w:sz w:val="26"/>
          <w:szCs w:val="26"/>
        </w:rPr>
        <w:t>character mapping</w:t>
      </w:r>
      <w:r>
        <w:rPr>
          <w:rFonts w:ascii="Calibri" w:hAnsi="Calibri" w:cs="Calibri"/>
          <w:color w:val="383737"/>
          <w:sz w:val="26"/>
          <w:szCs w:val="26"/>
        </w:rPr>
        <w:t xml:space="preserve"> </w:t>
      </w:r>
      <w:r w:rsidRPr="002600EE">
        <w:rPr>
          <w:rFonts w:ascii="Calibri" w:hAnsi="Calibri" w:cs="Calibri"/>
          <w:color w:val="383737"/>
          <w:sz w:val="26"/>
          <w:szCs w:val="26"/>
        </w:rPr>
        <w:t xml:space="preserve">carried out to provide </w:t>
      </w:r>
      <w:r>
        <w:rPr>
          <w:rFonts w:ascii="Calibri" w:hAnsi="Calibri" w:cs="Calibri"/>
          <w:color w:val="383737"/>
          <w:sz w:val="26"/>
          <w:szCs w:val="26"/>
        </w:rPr>
        <w:t>a</w:t>
      </w:r>
      <w:r w:rsidRPr="002600EE">
        <w:rPr>
          <w:rFonts w:ascii="Calibri" w:hAnsi="Calibri" w:cs="Calibri"/>
          <w:color w:val="383737"/>
          <w:sz w:val="26"/>
          <w:szCs w:val="26"/>
        </w:rPr>
        <w:t xml:space="preserve"> framework</w:t>
      </w:r>
      <w:r>
        <w:rPr>
          <w:rFonts w:ascii="Calibri" w:hAnsi="Calibri" w:cs="Calibri"/>
          <w:color w:val="383737"/>
          <w:sz w:val="26"/>
          <w:szCs w:val="26"/>
        </w:rPr>
        <w:t>.</w:t>
      </w:r>
    </w:p>
    <w:p w14:paraId="79CA8596" w14:textId="77777777"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2600EE">
        <w:rPr>
          <w:rFonts w:ascii="Calibri" w:hAnsi="Calibri" w:cs="Calibri"/>
          <w:color w:val="383737"/>
          <w:sz w:val="26"/>
          <w:szCs w:val="26"/>
        </w:rPr>
        <w:lastRenderedPageBreak/>
        <w:t>There is a need for collaboration, transparency and information sharing between all key stakeholders and a joined-up land management approach will be needed.</w:t>
      </w:r>
    </w:p>
    <w:p w14:paraId="626E1BF8" w14:textId="224541C4"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2600EE">
        <w:rPr>
          <w:rFonts w:ascii="Calibri" w:hAnsi="Calibri" w:cs="Calibri"/>
          <w:color w:val="383737"/>
          <w:sz w:val="26"/>
          <w:szCs w:val="26"/>
        </w:rPr>
        <w:t xml:space="preserve"> Management plans must set the baseline statistics as well as being the basis of the agreement for public investment.</w:t>
      </w:r>
    </w:p>
    <w:p w14:paraId="55F8B6F2" w14:textId="4E250338" w:rsidR="002600EE" w:rsidRDefault="002600EE" w:rsidP="0017776A">
      <w:pPr>
        <w:pStyle w:val="paragraph"/>
        <w:numPr>
          <w:ilvl w:val="0"/>
          <w:numId w:val="9"/>
        </w:numPr>
        <w:spacing w:before="0" w:beforeAutospacing="0" w:after="0" w:afterAutospacing="0"/>
        <w:textAlignment w:val="baseline"/>
        <w:rPr>
          <w:rFonts w:ascii="Calibri" w:hAnsi="Calibri" w:cs="Calibri"/>
          <w:color w:val="383737"/>
          <w:sz w:val="26"/>
          <w:szCs w:val="26"/>
        </w:rPr>
      </w:pPr>
      <w:r w:rsidRPr="002600EE">
        <w:rPr>
          <w:rFonts w:ascii="Calibri" w:hAnsi="Calibri" w:cs="Calibri"/>
          <w:color w:val="383737"/>
          <w:sz w:val="26"/>
          <w:szCs w:val="26"/>
        </w:rPr>
        <w:t>There is a need for robust evaluation and an overview of statistics to be able to monitor progress, adjust objectives as necessary and to effectively share information with key stakeholders and in the public domain.</w:t>
      </w:r>
    </w:p>
    <w:p w14:paraId="373B8FBD" w14:textId="77777777" w:rsidR="0017776A" w:rsidRPr="0017776A" w:rsidRDefault="0017776A" w:rsidP="0017776A"/>
    <w:p w14:paraId="00A9C1D8" w14:textId="058FFD1E"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(1)- Future Payment Framework</w:t>
      </w:r>
    </w:p>
    <w:p w14:paraId="31AA3284" w14:textId="09A11F5C"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1.</w:t>
      </w:r>
      <w:r>
        <w:tab/>
      </w:r>
      <w:r w:rsidRPr="339F4A2C">
        <w:rPr>
          <w:rFonts w:ascii="Calibri Light" w:eastAsia="Calibri Light" w:hAnsi="Calibri Light" w:cs="Calibri Light"/>
          <w:b/>
          <w:bCs/>
          <w:color w:val="005788"/>
          <w:sz w:val="28"/>
          <w:szCs w:val="28"/>
        </w:rPr>
        <w:t>Do you agree with the proposal set out above, in relation to the Agriculture Bill including a mechanism to enable payments to be made under a 4-tiered approach?</w:t>
      </w:r>
    </w:p>
    <w:p w14:paraId="056C3C12" w14:textId="3D9B683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The proposal is positive in that biodiversity and climate change considerations will underpin part of the payment system, demonstrating a commitment to environmental and net zero targets in future food production. The Tier 2 and 3 payments system should help incentivise the commitment of farmers to adopt new and more sustainable farming practices. We welcome the references to nature restoration (including peatland), tree planting and woodland restoration goals, as well as the place making approach that will be vital in "Ensuring vibrant rural communities".</w:t>
      </w:r>
    </w:p>
    <w:p w14:paraId="4737C217" w14:textId="5B8CD6F7" w:rsidR="004153B6" w:rsidRDefault="004153B6" w:rsidP="339F4A2C">
      <w:pPr>
        <w:pStyle w:val="Questionresponse"/>
        <w:spacing w:line="240" w:lineRule="auto"/>
        <w:rPr>
          <w:rFonts w:ascii="Calibri" w:eastAsia="Calibri" w:hAnsi="Calibri" w:cs="Calibri"/>
        </w:rPr>
      </w:pPr>
    </w:p>
    <w:p w14:paraId="70317A7E" w14:textId="578147EE" w:rsidR="004153B6" w:rsidRDefault="29CCAA29" w:rsidP="339F4A2C">
      <w:pPr>
        <w:pStyle w:val="Questionresponse"/>
        <w:spacing w:line="240" w:lineRule="auto"/>
        <w:rPr>
          <w:rFonts w:ascii="Calibri" w:eastAsia="Calibri" w:hAnsi="Calibri" w:cs="Calibri"/>
        </w:rPr>
      </w:pPr>
      <w:bookmarkStart w:id="0" w:name="_Hlk122088433"/>
      <w:r w:rsidRPr="339F4A2C">
        <w:rPr>
          <w:rFonts w:ascii="Calibri" w:eastAsia="Calibri" w:hAnsi="Calibri" w:cs="Calibri"/>
        </w:rPr>
        <w:t>Any new payment framework should take a localised landscape-led approach, which can target the achievement of different outcomes in different areas</w:t>
      </w:r>
      <w:bookmarkEnd w:id="0"/>
      <w:r w:rsidRPr="339F4A2C">
        <w:rPr>
          <w:rFonts w:ascii="Calibri" w:eastAsia="Calibri" w:hAnsi="Calibri" w:cs="Calibri"/>
        </w:rPr>
        <w:t xml:space="preserve">, towards the improvement of </w:t>
      </w:r>
      <w:r w:rsidR="6ED825BE" w:rsidRPr="339F4A2C">
        <w:rPr>
          <w:rFonts w:ascii="Calibri" w:eastAsia="Calibri" w:hAnsi="Calibri" w:cs="Calibri"/>
        </w:rPr>
        <w:t>landscapes</w:t>
      </w:r>
      <w:r w:rsidRPr="339F4A2C">
        <w:rPr>
          <w:rFonts w:ascii="Calibri" w:eastAsia="Calibri" w:hAnsi="Calibri" w:cs="Calibri"/>
        </w:rPr>
        <w:t>.  This will not only be the best use of resources, but also enable a greater degree of local ownership and public accountability.</w:t>
      </w:r>
    </w:p>
    <w:p w14:paraId="1517B30A" w14:textId="3C02DB02" w:rsidR="004153B6" w:rsidRDefault="004153B6" w:rsidP="339F4A2C">
      <w:pPr>
        <w:pStyle w:val="Questionresponse"/>
        <w:spacing w:line="240" w:lineRule="auto"/>
        <w:rPr>
          <w:rFonts w:ascii="Calibri" w:eastAsia="Calibri" w:hAnsi="Calibri" w:cs="Calibri"/>
        </w:rPr>
      </w:pPr>
    </w:p>
    <w:p w14:paraId="412012B4" w14:textId="70D6F775"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The success of any incentive scheme will rely on effective policy in other areas such as planning, wildlife regulations, chemicals licensing, etc...and there must be clear connectivity between policies and regulations. After the transition period, incentive schemes must not support the widespread use of pesticides and inorganic fertilizers which have not been robustly tested for mass-market use, and which threaten the pollution of our air, soil, water, and wildlife. A more rigorous framework is needed to understand the unintended consequences, and how these can be managed at a landscape level.  </w:t>
      </w:r>
    </w:p>
    <w:p w14:paraId="08D9749B" w14:textId="4F700B4C" w:rsidR="004153B6" w:rsidRDefault="004153B6" w:rsidP="339F4A2C">
      <w:pPr>
        <w:pStyle w:val="Questionresponse"/>
        <w:spacing w:line="240" w:lineRule="auto"/>
        <w:rPr>
          <w:rFonts w:ascii="Calibri" w:eastAsia="Calibri" w:hAnsi="Calibri" w:cs="Calibri"/>
        </w:rPr>
      </w:pPr>
    </w:p>
    <w:p w14:paraId="2395DEE9" w14:textId="06469033"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Any future payment scheme must be focused on the improvement</w:t>
      </w:r>
      <w:r w:rsidR="00C52030">
        <w:rPr>
          <w:rFonts w:ascii="Calibri" w:eastAsia="Calibri" w:hAnsi="Calibri" w:cs="Calibri"/>
        </w:rPr>
        <w:t xml:space="preserve"> and</w:t>
      </w:r>
      <w:r w:rsidRPr="339F4A2C">
        <w:rPr>
          <w:rFonts w:ascii="Calibri" w:eastAsia="Calibri" w:hAnsi="Calibri" w:cs="Calibri"/>
        </w:rPr>
        <w:t xml:space="preserve"> protection </w:t>
      </w:r>
      <w:r w:rsidR="00C52030">
        <w:rPr>
          <w:rFonts w:ascii="Calibri" w:eastAsia="Calibri" w:hAnsi="Calibri" w:cs="Calibri"/>
        </w:rPr>
        <w:t>o</w:t>
      </w:r>
      <w:r w:rsidRPr="339F4A2C">
        <w:rPr>
          <w:rFonts w:ascii="Calibri" w:eastAsia="Calibri" w:hAnsi="Calibri" w:cs="Calibri"/>
        </w:rPr>
        <w:t xml:space="preserve">f Scotland’s landscapes.  This necessarily means paying more per hectare; Whilst there are some economies of scale, the largest landholdings will therefore require the </w:t>
      </w:r>
      <w:r w:rsidRPr="339F4A2C">
        <w:rPr>
          <w:rFonts w:ascii="Calibri" w:eastAsia="Calibri" w:hAnsi="Calibri" w:cs="Calibri"/>
        </w:rPr>
        <w:lastRenderedPageBreak/>
        <w:t xml:space="preserve">largest payments as a result.  </w:t>
      </w:r>
      <w:bookmarkStart w:id="1" w:name="_Hlk122088626"/>
      <w:r w:rsidRPr="339F4A2C">
        <w:rPr>
          <w:rFonts w:ascii="Calibri" w:eastAsia="Calibri" w:hAnsi="Calibri" w:cs="Calibri"/>
        </w:rPr>
        <w:t>Any cap must ensure that it does not compromise the ultimate aim</w:t>
      </w:r>
      <w:r w:rsidRPr="339F4A2C">
        <w:rPr>
          <w:rFonts w:ascii="Calibri" w:eastAsia="Calibri" w:hAnsi="Calibri" w:cs="Calibri"/>
          <w:u w:val="single"/>
        </w:rPr>
        <w:t>s</w:t>
      </w:r>
      <w:r w:rsidRPr="339F4A2C">
        <w:rPr>
          <w:rFonts w:ascii="Calibri" w:eastAsia="Calibri" w:hAnsi="Calibri" w:cs="Calibri"/>
        </w:rPr>
        <w:t xml:space="preserve"> of the programme.  </w:t>
      </w:r>
    </w:p>
    <w:bookmarkEnd w:id="1"/>
    <w:p w14:paraId="713AB6F3" w14:textId="52437FCD" w:rsidR="004153B6" w:rsidRDefault="004153B6" w:rsidP="339F4A2C">
      <w:pPr>
        <w:pStyle w:val="Questionresponse"/>
        <w:spacing w:line="240" w:lineRule="auto"/>
        <w:rPr>
          <w:rFonts w:ascii="Calibri" w:eastAsia="Calibri" w:hAnsi="Calibri" w:cs="Calibri"/>
        </w:rPr>
      </w:pPr>
    </w:p>
    <w:p w14:paraId="63240261" w14:textId="15835955"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Outcome based payments are a welcome introduction, however, the existing methodologies and tools for measuring these outcomes need further development and investment for them to be used effectively. It is not yet possible to measure all the listed outcomes to the same level of confidence – and this should not inhibit payments towards those outcomes.  Also, not all environmental outcomes will be appropriately addressed through </w:t>
      </w:r>
      <w:r w:rsidR="59DB3FA8" w:rsidRPr="339F4A2C">
        <w:rPr>
          <w:rFonts w:ascii="Calibri" w:eastAsia="Calibri" w:hAnsi="Calibri" w:cs="Calibri"/>
        </w:rPr>
        <w:t>incentives,</w:t>
      </w:r>
      <w:r w:rsidRPr="339F4A2C">
        <w:rPr>
          <w:rFonts w:ascii="Calibri" w:eastAsia="Calibri" w:hAnsi="Calibri" w:cs="Calibri"/>
        </w:rPr>
        <w:t xml:space="preserve"> and some may be better to be addressed through regulation.</w:t>
      </w:r>
    </w:p>
    <w:p w14:paraId="498F0D52" w14:textId="07A75F4B" w:rsidR="004153B6" w:rsidRDefault="004153B6" w:rsidP="339F4A2C">
      <w:pPr>
        <w:spacing w:before="140" w:after="280" w:line="240" w:lineRule="auto"/>
        <w:rPr>
          <w:rFonts w:ascii="Calibri" w:eastAsia="Calibri" w:hAnsi="Calibri" w:cs="Calibri"/>
          <w:color w:val="383737"/>
          <w:sz w:val="26"/>
          <w:szCs w:val="26"/>
        </w:rPr>
      </w:pPr>
    </w:p>
    <w:p w14:paraId="13A7AC7F" w14:textId="57F9A962"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2.</w:t>
      </w:r>
      <w:r>
        <w:tab/>
      </w:r>
      <w:r w:rsidRPr="339F4A2C">
        <w:rPr>
          <w:rFonts w:ascii="Calibri Light" w:eastAsia="Calibri Light" w:hAnsi="Calibri Light" w:cs="Calibri Light"/>
          <w:b/>
          <w:bCs/>
          <w:color w:val="005788"/>
          <w:sz w:val="28"/>
          <w:szCs w:val="28"/>
        </w:rPr>
        <w:t>Do you agree that Tier 1 should be a ‘Base Level Direct Payment’ to support farmers and crofters engaged in food production and land management?</w:t>
      </w:r>
    </w:p>
    <w:p w14:paraId="19407602" w14:textId="267AAECF"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It is positive that tier 1 payments will be conditional on meeting essential climate change and biodiversity standards, however more consideration is needed as to how this will be measured and to what system will be in place to assess that these conditions are being met. </w:t>
      </w:r>
    </w:p>
    <w:p w14:paraId="3E6A7818" w14:textId="34B781C3" w:rsidR="004153B6" w:rsidRDefault="004153B6" w:rsidP="339F4A2C">
      <w:pPr>
        <w:pStyle w:val="Questionresponse"/>
        <w:spacing w:line="240" w:lineRule="auto"/>
        <w:rPr>
          <w:rFonts w:ascii="Calibri" w:eastAsia="Calibri" w:hAnsi="Calibri" w:cs="Calibri"/>
        </w:rPr>
      </w:pPr>
    </w:p>
    <w:p w14:paraId="5745C7FB" w14:textId="26090A6A"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There is an overlap between Tier 1, 2 &amp; 3 payments and we would suggest that sustainable management of local nature conservation sites and Woodland High Nature Conservation Value sites are included withing Tier 1, expanding sites within Tier 2, and wider partnership works within Tier 3. It would be helpful if Tiers 2 &amp; 3 were expanded in definition to include mitigation measures to address the adverse impacts of climate change such as soil erosion or flooding.</w:t>
      </w:r>
    </w:p>
    <w:p w14:paraId="4F541737" w14:textId="24D58A74" w:rsidR="004153B6" w:rsidRDefault="004153B6" w:rsidP="339F4A2C">
      <w:pPr>
        <w:pStyle w:val="Questionresponse"/>
        <w:spacing w:line="240" w:lineRule="auto"/>
        <w:rPr>
          <w:rFonts w:ascii="Calibri" w:eastAsia="Calibri" w:hAnsi="Calibri" w:cs="Calibri"/>
        </w:rPr>
      </w:pPr>
    </w:p>
    <w:p w14:paraId="56E10E75" w14:textId="44497E3B" w:rsidR="004153B6" w:rsidRDefault="29CCAA29" w:rsidP="339F4A2C">
      <w:pPr>
        <w:pStyle w:val="Questionresponse"/>
        <w:spacing w:line="240" w:lineRule="auto"/>
        <w:rPr>
          <w:rFonts w:ascii="Calibri" w:eastAsia="Calibri" w:hAnsi="Calibri" w:cs="Calibri"/>
        </w:rPr>
      </w:pPr>
      <w:bookmarkStart w:id="2" w:name="_Hlk122088671"/>
      <w:r w:rsidRPr="339F4A2C">
        <w:rPr>
          <w:rFonts w:ascii="Calibri" w:eastAsia="Calibri" w:hAnsi="Calibri" w:cs="Calibri"/>
        </w:rPr>
        <w:t>We strongly support the inclusion and expansion of “regenerative farming” practices, however as the term is now widely used and has a range of meanings to different people, we propose that it is clearly defined by a list of sustainable farming practices</w:t>
      </w:r>
      <w:bookmarkEnd w:id="2"/>
      <w:r w:rsidRPr="339F4A2C">
        <w:rPr>
          <w:rFonts w:ascii="Calibri" w:eastAsia="Calibri" w:hAnsi="Calibri" w:cs="Calibri"/>
        </w:rPr>
        <w:t xml:space="preserve">. </w:t>
      </w:r>
    </w:p>
    <w:p w14:paraId="040391F7" w14:textId="45466037"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071B4826" w14:textId="62F71827"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3.</w:t>
      </w:r>
      <w:r>
        <w:tab/>
      </w:r>
      <w:r w:rsidRPr="339F4A2C">
        <w:rPr>
          <w:rFonts w:ascii="Calibri Light" w:eastAsia="Calibri Light" w:hAnsi="Calibri Light" w:cs="Calibri Light"/>
          <w:b/>
          <w:bCs/>
          <w:color w:val="005788"/>
          <w:sz w:val="28"/>
          <w:szCs w:val="28"/>
        </w:rPr>
        <w:t>Do you agree that Tier 2 should be an ‘Enhanced Level Direct Payment’ to deliver outcomes relating to efficiencies, reducing greenhouse gas emissions and nature restoration and enhancement?</w:t>
      </w:r>
    </w:p>
    <w:p w14:paraId="72A8706F" w14:textId="279B9532"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We strongly agree with this. Tier 1 will provide some level of payment to ensure more stability for farmers, but we welcome the particular focus on an enhanced payment to meet environmental targets. </w:t>
      </w:r>
      <w:bookmarkStart w:id="3" w:name="_Hlk122088744"/>
      <w:r w:rsidRPr="339F4A2C">
        <w:rPr>
          <w:rFonts w:ascii="Calibri" w:eastAsia="Calibri" w:hAnsi="Calibri" w:cs="Calibri"/>
        </w:rPr>
        <w:t xml:space="preserve">Clear guidance should be outlined around how farmers will be supported and educated to change practice and there is a role for expertise to be shared by professionals in the landscape sector </w:t>
      </w:r>
      <w:bookmarkEnd w:id="3"/>
      <w:r w:rsidRPr="339F4A2C">
        <w:rPr>
          <w:rFonts w:ascii="Calibri" w:eastAsia="Calibri" w:hAnsi="Calibri" w:cs="Calibri"/>
        </w:rPr>
        <w:t xml:space="preserve">through continuing professional development, training, and knowledge sharing. </w:t>
      </w:r>
    </w:p>
    <w:p w14:paraId="3A2CBC90" w14:textId="55DE21EE"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1183A9AF" w14:textId="182ECEBE"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4.</w:t>
      </w:r>
      <w:r>
        <w:tab/>
      </w:r>
      <w:r w:rsidRPr="339F4A2C">
        <w:rPr>
          <w:rFonts w:ascii="Calibri Light" w:eastAsia="Calibri Light" w:hAnsi="Calibri Light" w:cs="Calibri Light"/>
          <w:b/>
          <w:bCs/>
          <w:color w:val="005788"/>
          <w:sz w:val="28"/>
          <w:szCs w:val="28"/>
        </w:rPr>
        <w:t> Do you agree that Tier 3 should be an Elective Payment to focus on targeted measures for nature restoration, innovation support and supply chain support?</w:t>
      </w:r>
    </w:p>
    <w:p w14:paraId="3B7BAF7E" w14:textId="7EFFD0DD"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Yes – We strongly welcome the focus on building thriving communities and the targeted support available for specific local habitats / species. Nature restoration is key to sustainable land management, and it is positive that this will be incentivised. We propose that landscape should be used as the framework for investment and</w:t>
      </w:r>
      <w:r w:rsidRPr="339F4A2C">
        <w:rPr>
          <w:rFonts w:ascii="Calibri" w:eastAsia="Calibri" w:hAnsi="Calibri" w:cs="Calibri"/>
          <w:color w:val="0070C0"/>
        </w:rPr>
        <w:t xml:space="preserve"> </w:t>
      </w:r>
      <w:r w:rsidRPr="339F4A2C">
        <w:rPr>
          <w:rFonts w:ascii="Calibri" w:eastAsia="Calibri" w:hAnsi="Calibri" w:cs="Calibri"/>
        </w:rPr>
        <w:t xml:space="preserve">landscape character must continue to be a consideration, not least for ensuring public buy-in to nature restoration. Issues such as height lines, viewpoints, native species and supporting biodiversity must be considered and it is possible to achieve both landscape and nature restoration goals simultaneously. </w:t>
      </w:r>
    </w:p>
    <w:p w14:paraId="310A64D3" w14:textId="75B4E6DF" w:rsidR="004153B6" w:rsidRDefault="004153B6" w:rsidP="339F4A2C">
      <w:pPr>
        <w:spacing w:before="140" w:after="280" w:line="240" w:lineRule="auto"/>
        <w:rPr>
          <w:rFonts w:ascii="Calibri" w:eastAsia="Calibri" w:hAnsi="Calibri" w:cs="Calibri"/>
          <w:color w:val="0070C0"/>
          <w:sz w:val="26"/>
          <w:szCs w:val="26"/>
        </w:rPr>
      </w:pPr>
    </w:p>
    <w:p w14:paraId="2780103E" w14:textId="0BCB1048"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5.</w:t>
      </w:r>
      <w:r>
        <w:tab/>
      </w:r>
      <w:r w:rsidRPr="339F4A2C">
        <w:rPr>
          <w:rFonts w:ascii="Calibri Light" w:eastAsia="Calibri Light" w:hAnsi="Calibri Light" w:cs="Calibri Light"/>
          <w:b/>
          <w:bCs/>
          <w:color w:val="005788"/>
          <w:sz w:val="28"/>
          <w:szCs w:val="28"/>
        </w:rPr>
        <w:t>Do you agree that Tier 4 should be complementary support as the proposal outlines above?</w:t>
      </w:r>
    </w:p>
    <w:p w14:paraId="1D66D909" w14:textId="2B3D3A0F" w:rsidR="004153B6" w:rsidRPr="000D18C8" w:rsidRDefault="29CCAA29" w:rsidP="000D18C8">
      <w:pPr>
        <w:pStyle w:val="Questionresponse"/>
        <w:spacing w:line="240" w:lineRule="auto"/>
        <w:rPr>
          <w:rFonts w:ascii="Calibri" w:eastAsia="Calibri" w:hAnsi="Calibri" w:cs="Calibri"/>
        </w:rPr>
      </w:pPr>
      <w:r w:rsidRPr="339F4A2C">
        <w:rPr>
          <w:rFonts w:ascii="Calibri" w:eastAsia="Calibri" w:hAnsi="Calibri" w:cs="Calibri"/>
        </w:rPr>
        <w:t xml:space="preserve">Yes - Payments to fund CPD and advisory services will be crucial to ensure that practices are kept up to date and that there is a more professional approach to issues such as woodland and peatland management. There is a space for the landscape industry to play a key role in this, sharing knowledge and ensuring that highly skilled / specialised professionals inform on best practice land management practices. There will be a skills gap in the farming community and a need to address this through an appropriate level of funding and coordinated support to meet objectives. This should be supported by a clear vision, and a joined up, coordinated approach with key stakeholders and relevant experts. </w:t>
      </w:r>
    </w:p>
    <w:p w14:paraId="0CFAF1A8" w14:textId="244D016D"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 xml:space="preserve">6. </w:t>
      </w:r>
      <w:r>
        <w:tab/>
      </w:r>
      <w:r w:rsidRPr="339F4A2C">
        <w:rPr>
          <w:rFonts w:ascii="Calibri Light" w:eastAsia="Calibri Light" w:hAnsi="Calibri Light" w:cs="Calibri Light"/>
          <w:b/>
          <w:bCs/>
          <w:color w:val="005788"/>
          <w:sz w:val="28"/>
          <w:szCs w:val="28"/>
        </w:rPr>
        <w:t>Do you agree that a ‘Whole Farm Plan’ should be used as eligibility criteria for the ‘Base Level Direct Payment’ in addition to Cross Compliance Regulations and Greening measures?</w:t>
      </w:r>
    </w:p>
    <w:p w14:paraId="16CA0C1D" w14:textId="20B2EF7C"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Yes – A whole farm plan will ensure a comprehensive approach to farming and land management, providing a tool for compliance and enabling a stronger regulatory approach. It will be key to being together an oversight of environmental and farming objectives, as well as in supporting giving farmers to access advice and information. Linking the quality of the environment to the benefit to sustainable food production, (Rather than as an unconnected add on), will ensure the buy in of the farming community, aligning with their primary interest of farming.  The alignment of environmental standards and food production will be best achieved through the production of a Whole Farm Plan for every farm. </w:t>
      </w:r>
    </w:p>
    <w:p w14:paraId="045AE6A1" w14:textId="0CB6F0F0" w:rsidR="004153B6" w:rsidRDefault="004153B6" w:rsidP="339F4A2C">
      <w:pPr>
        <w:pStyle w:val="Questionresponse"/>
        <w:tabs>
          <w:tab w:val="left" w:pos="7960"/>
        </w:tabs>
        <w:spacing w:line="240" w:lineRule="auto"/>
        <w:rPr>
          <w:rFonts w:ascii="Calibri" w:eastAsia="Calibri" w:hAnsi="Calibri" w:cs="Calibri"/>
        </w:rPr>
      </w:pPr>
    </w:p>
    <w:p w14:paraId="76D28B2A" w14:textId="4E97763E"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lastRenderedPageBreak/>
        <w:t xml:space="preserve">The public funds for farming should be based on a long-term contract for the delivery of the wider public goods, based on a clear public statement of expectations and the Farm Plan will allow farmers to set out their offer in response. The public statement must be set out at a landscape scale to be relevant to every farm. </w:t>
      </w:r>
    </w:p>
    <w:p w14:paraId="2F5ABEB6" w14:textId="45210C2F" w:rsidR="004153B6" w:rsidRDefault="004153B6" w:rsidP="339F4A2C">
      <w:pPr>
        <w:pStyle w:val="Questionresponse"/>
        <w:tabs>
          <w:tab w:val="left" w:pos="7960"/>
        </w:tabs>
        <w:spacing w:line="240" w:lineRule="auto"/>
        <w:rPr>
          <w:rFonts w:ascii="Calibri" w:eastAsia="Calibri" w:hAnsi="Calibri" w:cs="Calibri"/>
        </w:rPr>
      </w:pPr>
    </w:p>
    <w:p w14:paraId="5E9EB5FA" w14:textId="1ACD054D"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A whole farm approach must demonstrate how it joins up with other agendas such as Woodland High Nature Conservation Value sites identified through Forest &amp; Woodland Strategies (Planning (Scotland) Act 2019 and Local Nature Conservation Sites expected by NPF4 (National Planning Framework 4).</w:t>
      </w:r>
    </w:p>
    <w:p w14:paraId="00A1B524" w14:textId="7BC24C56" w:rsidR="004153B6" w:rsidRDefault="004153B6" w:rsidP="339F4A2C">
      <w:pPr>
        <w:pStyle w:val="Questionresponse"/>
        <w:tabs>
          <w:tab w:val="left" w:pos="7960"/>
        </w:tabs>
        <w:spacing w:line="240" w:lineRule="auto"/>
        <w:rPr>
          <w:rFonts w:ascii="Calibri" w:eastAsia="Calibri" w:hAnsi="Calibri" w:cs="Calibri"/>
        </w:rPr>
      </w:pPr>
    </w:p>
    <w:p w14:paraId="306A4A48" w14:textId="01675686"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A Whole Farm Plan could include: </w:t>
      </w:r>
    </w:p>
    <w:p w14:paraId="4F78B504" w14:textId="2063A8E3" w:rsidR="004153B6" w:rsidRDefault="004153B6" w:rsidP="339F4A2C">
      <w:pPr>
        <w:pStyle w:val="Questionresponse"/>
        <w:tabs>
          <w:tab w:val="left" w:pos="7960"/>
        </w:tabs>
        <w:spacing w:line="240" w:lineRule="auto"/>
        <w:rPr>
          <w:rFonts w:ascii="Calibri" w:eastAsia="Calibri" w:hAnsi="Calibri" w:cs="Calibri"/>
        </w:rPr>
      </w:pPr>
    </w:p>
    <w:p w14:paraId="3FDB13C7" w14:textId="5834F622"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1. Identification of existing Local Nature Conservation Sites &amp; Woodland High Nature Conservation Value sites, including proposals to manage them. </w:t>
      </w:r>
    </w:p>
    <w:p w14:paraId="7802B52B" w14:textId="18860578" w:rsidR="004153B6" w:rsidRDefault="004153B6" w:rsidP="339F4A2C">
      <w:pPr>
        <w:pStyle w:val="Questionresponse"/>
        <w:tabs>
          <w:tab w:val="left" w:pos="7960"/>
        </w:tabs>
        <w:spacing w:line="240" w:lineRule="auto"/>
        <w:rPr>
          <w:rFonts w:ascii="Calibri" w:eastAsia="Calibri" w:hAnsi="Calibri" w:cs="Calibri"/>
        </w:rPr>
      </w:pPr>
    </w:p>
    <w:p w14:paraId="4E680846" w14:textId="76D6D5C0"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This might include: </w:t>
      </w:r>
    </w:p>
    <w:p w14:paraId="2B33194C" w14:textId="1A21EE35"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Works to regenerate native woodlands</w:t>
      </w:r>
    </w:p>
    <w:p w14:paraId="67CAE1C2" w14:textId="6E055E2A"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Managing grazing of livestock or deer</w:t>
      </w:r>
    </w:p>
    <w:p w14:paraId="510B225C" w14:textId="06935C92"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Protecting or reinstating water tables for wetland sites</w:t>
      </w:r>
    </w:p>
    <w:p w14:paraId="5C3C4D2B" w14:textId="2EBBE67B"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Incorporating measures to prevent fertilizer run-off.</w:t>
      </w:r>
    </w:p>
    <w:p w14:paraId="67CAAB48" w14:textId="49F8E97B"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Including proposals to extend WHNCV by natural regeneration</w:t>
      </w:r>
    </w:p>
    <w:p w14:paraId="3EF644DD" w14:textId="4F61E3E6" w:rsidR="004153B6" w:rsidRDefault="004153B6" w:rsidP="339F4A2C">
      <w:pPr>
        <w:pStyle w:val="Questionresponse"/>
        <w:tabs>
          <w:tab w:val="left" w:pos="7960"/>
        </w:tabs>
        <w:spacing w:line="240" w:lineRule="auto"/>
        <w:rPr>
          <w:rFonts w:ascii="Calibri" w:eastAsia="Calibri" w:hAnsi="Calibri" w:cs="Calibri"/>
        </w:rPr>
      </w:pPr>
    </w:p>
    <w:p w14:paraId="7654DB9D" w14:textId="05D99838"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2. Identification of areas of flooding on or adjacent to farm, considering catchment flood risk and the contribution that the farm can make to addressing the problem. SEPA (Scottish Environment Protection Agency) maps and events could be used to identify flood areas and actions could include:</w:t>
      </w:r>
    </w:p>
    <w:p w14:paraId="3DF4988D" w14:textId="75AB8B52" w:rsidR="004153B6" w:rsidRDefault="004153B6" w:rsidP="339F4A2C">
      <w:pPr>
        <w:pStyle w:val="Questionresponse"/>
        <w:tabs>
          <w:tab w:val="left" w:pos="7960"/>
        </w:tabs>
        <w:spacing w:line="240" w:lineRule="auto"/>
        <w:rPr>
          <w:rFonts w:ascii="Calibri" w:eastAsia="Calibri" w:hAnsi="Calibri" w:cs="Calibri"/>
        </w:rPr>
      </w:pPr>
    </w:p>
    <w:p w14:paraId="498EA947" w14:textId="6811892C"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 Adapting land use by changing how the land is used or managed, such as cropping regimes and the creation of meadow or wet woodland. </w:t>
      </w:r>
    </w:p>
    <w:p w14:paraId="380D4620" w14:textId="42E83D5C"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Reinstating natural flood plains</w:t>
      </w:r>
    </w:p>
    <w:p w14:paraId="6B1FBA40" w14:textId="39F650B1"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 Re-meandering </w:t>
      </w:r>
      <w:r w:rsidR="7E4D4F09" w:rsidRPr="339F4A2C">
        <w:rPr>
          <w:rFonts w:ascii="Calibri" w:eastAsia="Calibri" w:hAnsi="Calibri" w:cs="Calibri"/>
        </w:rPr>
        <w:t>watercourses</w:t>
      </w:r>
    </w:p>
    <w:p w14:paraId="628C8207" w14:textId="11745941" w:rsidR="004153B6" w:rsidRDefault="004153B6" w:rsidP="339F4A2C">
      <w:pPr>
        <w:pStyle w:val="Questionresponse"/>
        <w:tabs>
          <w:tab w:val="left" w:pos="7960"/>
        </w:tabs>
        <w:spacing w:line="240" w:lineRule="auto"/>
        <w:rPr>
          <w:rFonts w:ascii="Calibri" w:eastAsia="Calibri" w:hAnsi="Calibri" w:cs="Calibri"/>
        </w:rPr>
      </w:pPr>
    </w:p>
    <w:p w14:paraId="147BB683" w14:textId="67F24526"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3. Identification of where soil erosion occurs by wind or water. Action could include:</w:t>
      </w:r>
    </w:p>
    <w:p w14:paraId="28244D9E" w14:textId="7B7FCC5D" w:rsidR="004153B6" w:rsidRDefault="004153B6" w:rsidP="339F4A2C">
      <w:pPr>
        <w:pStyle w:val="Questionresponse"/>
        <w:tabs>
          <w:tab w:val="left" w:pos="7960"/>
        </w:tabs>
        <w:spacing w:line="240" w:lineRule="auto"/>
        <w:rPr>
          <w:rFonts w:ascii="Calibri" w:eastAsia="Calibri" w:hAnsi="Calibri" w:cs="Calibri"/>
        </w:rPr>
      </w:pPr>
    </w:p>
    <w:p w14:paraId="0462EE05" w14:textId="60D4B33D"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Minimum or no till cropping</w:t>
      </w:r>
    </w:p>
    <w:p w14:paraId="323A081D" w14:textId="47AC31FC"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Changes to cropping patterns</w:t>
      </w:r>
    </w:p>
    <w:p w14:paraId="541F23F8" w14:textId="46305E48"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Contour ploughing</w:t>
      </w:r>
    </w:p>
    <w:p w14:paraId="6054A3C6" w14:textId="23C8C9FF"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Creation of hedges and shelter belts</w:t>
      </w:r>
    </w:p>
    <w:p w14:paraId="34D1C9E9" w14:textId="01382ECD"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Creation of buffer areas for example adjacent to public roads</w:t>
      </w:r>
    </w:p>
    <w:p w14:paraId="4F39A35D" w14:textId="6CB92AA1" w:rsidR="004153B6" w:rsidRDefault="004153B6" w:rsidP="339F4A2C">
      <w:pPr>
        <w:tabs>
          <w:tab w:val="left" w:pos="7960"/>
        </w:tabs>
        <w:spacing w:before="140" w:after="280" w:line="240" w:lineRule="auto"/>
        <w:rPr>
          <w:rFonts w:ascii="Calibri" w:eastAsia="Calibri" w:hAnsi="Calibri" w:cs="Calibri"/>
          <w:color w:val="383737"/>
          <w:sz w:val="26"/>
          <w:szCs w:val="26"/>
        </w:rPr>
      </w:pPr>
    </w:p>
    <w:p w14:paraId="732F5FC3" w14:textId="25DBFC6E"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lastRenderedPageBreak/>
        <w:t>7.</w:t>
      </w:r>
      <w:r>
        <w:tab/>
      </w:r>
      <w:r w:rsidRPr="339F4A2C">
        <w:rPr>
          <w:rFonts w:ascii="Calibri Light" w:eastAsia="Calibri Light" w:hAnsi="Calibri Light" w:cs="Calibri Light"/>
          <w:b/>
          <w:bCs/>
          <w:color w:val="005788"/>
          <w:sz w:val="28"/>
          <w:szCs w:val="28"/>
        </w:rPr>
        <w:t>Do you agree that the new Agriculture Bill should include a mechanism to help ensure a Just Transition?</w:t>
      </w:r>
    </w:p>
    <w:p w14:paraId="1BA9D2EF" w14:textId="0073FDC7"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Yes - To achieve a fairer, greener, and more sustainable future for all there should be a mechanism in the bill to support those impacted by the transition to net zero. As such, it will be crucial to work with and support local communities affected by changes in farming / land management to ensure by-in, address inequalities and to support the move to a net zero and climate resilient economy fairly in rural communities.</w:t>
      </w:r>
    </w:p>
    <w:p w14:paraId="038D2AD7" w14:textId="149AAC94"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2D89239C" w14:textId="4D589E4B"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8.</w:t>
      </w:r>
      <w:r>
        <w:tab/>
      </w:r>
      <w:r w:rsidRPr="339F4A2C">
        <w:rPr>
          <w:rFonts w:ascii="Calibri Light" w:eastAsia="Calibri Light" w:hAnsi="Calibri Light" w:cs="Calibri Light"/>
          <w:b/>
          <w:bCs/>
          <w:color w:val="005788"/>
          <w:sz w:val="28"/>
          <w:szCs w:val="28"/>
        </w:rPr>
        <w:t xml:space="preserve">Do you agree that the new Agriculture Bill should include mechanisms to enable the payment framework to be adaptable and flexible over time depending on emerging best practice, improvements in technology and scientific evidence on climate impacts? </w:t>
      </w:r>
    </w:p>
    <w:p w14:paraId="3417A90C" w14:textId="55257537"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Yes - New technology is continually emerging and the impact of climate change is likely to become clearer over time. It will be important to design a system that is flexible and can adapt to future circumstances.</w:t>
      </w:r>
    </w:p>
    <w:p w14:paraId="6DA2E8E3" w14:textId="3CB042A1"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31426DC1" w14:textId="44E42F92"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9.</w:t>
      </w:r>
      <w:r>
        <w:tab/>
      </w:r>
      <w:r w:rsidRPr="339F4A2C">
        <w:rPr>
          <w:rFonts w:ascii="Calibri Light" w:eastAsia="Calibri Light" w:hAnsi="Calibri Light" w:cs="Calibri Light"/>
          <w:b/>
          <w:bCs/>
          <w:color w:val="005788"/>
          <w:sz w:val="28"/>
          <w:szCs w:val="28"/>
        </w:rPr>
        <w:t xml:space="preserve">Do you agree that the new Agriculture Bill should include mechanisms to enable payments to support the agricultural industry when there are exceptional or unforeseen conditions or a </w:t>
      </w:r>
      <w:proofErr w:type="gramStart"/>
      <w:r w:rsidRPr="339F4A2C">
        <w:rPr>
          <w:rFonts w:ascii="Calibri Light" w:eastAsia="Calibri Light" w:hAnsi="Calibri Light" w:cs="Calibri Light"/>
          <w:b/>
          <w:bCs/>
          <w:color w:val="005788"/>
          <w:sz w:val="28"/>
          <w:szCs w:val="28"/>
        </w:rPr>
        <w:t>major crises</w:t>
      </w:r>
      <w:proofErr w:type="gramEnd"/>
      <w:r w:rsidRPr="339F4A2C">
        <w:rPr>
          <w:rFonts w:ascii="Calibri Light" w:eastAsia="Calibri Light" w:hAnsi="Calibri Light" w:cs="Calibri Light"/>
          <w:b/>
          <w:bCs/>
          <w:color w:val="005788"/>
          <w:sz w:val="28"/>
          <w:szCs w:val="28"/>
        </w:rPr>
        <w:t xml:space="preserve"> affecting agricultural production or distribution?</w:t>
      </w:r>
    </w:p>
    <w:p w14:paraId="0021CACF" w14:textId="12CF069C" w:rsidR="004153B6" w:rsidRPr="000D18C8" w:rsidRDefault="29CCAA29" w:rsidP="000D18C8">
      <w:pPr>
        <w:pStyle w:val="Questionresponse"/>
        <w:spacing w:line="240" w:lineRule="auto"/>
        <w:rPr>
          <w:rFonts w:ascii="Calibri" w:eastAsia="Calibri" w:hAnsi="Calibri" w:cs="Calibri"/>
        </w:rPr>
      </w:pPr>
      <w:r w:rsidRPr="339F4A2C">
        <w:rPr>
          <w:rFonts w:ascii="Calibri" w:eastAsia="Calibri" w:hAnsi="Calibri" w:cs="Calibri"/>
        </w:rPr>
        <w:t>No response.</w:t>
      </w:r>
    </w:p>
    <w:p w14:paraId="2C8DAAB9" w14:textId="1CFD3140" w:rsidR="004153B6" w:rsidRDefault="29CCAA29" w:rsidP="339F4A2C">
      <w:pPr>
        <w:pStyle w:val="Heading2"/>
        <w:tabs>
          <w:tab w:val="left" w:pos="4650"/>
        </w:tabs>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 xml:space="preserve">(2)- Delivery of key outcomes: </w:t>
      </w:r>
    </w:p>
    <w:p w14:paraId="33011C39" w14:textId="167F56BB" w:rsidR="004153B6" w:rsidRDefault="29CCAA29" w:rsidP="339F4A2C">
      <w:pPr>
        <w:pStyle w:val="Heading2"/>
        <w:tabs>
          <w:tab w:val="left" w:pos="4650"/>
        </w:tabs>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(2) Climate change adaptation and mitigation</w:t>
      </w:r>
    </w:p>
    <w:p w14:paraId="0E4CB965" w14:textId="08A37DE5"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with the proposal set out above, in relation to the new Agriculture Bill including measures to allow future payments to support climate change mitigation objectives? Do you have any views on specific powers and/or mechanisms that could support such alignment? Please give reasons</w:t>
      </w:r>
    </w:p>
    <w:p w14:paraId="51B7ADB8" w14:textId="2CF9B5A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We agree with this in terms of prioritising climate change objectives and in the recognition of the role that land use has on carbon sequestration, however </w:t>
      </w:r>
      <w:bookmarkStart w:id="4" w:name="_Hlk122090424"/>
      <w:r w:rsidRPr="339F4A2C">
        <w:rPr>
          <w:rFonts w:ascii="Calibri" w:eastAsia="Calibri" w:hAnsi="Calibri" w:cs="Calibri"/>
        </w:rPr>
        <w:t xml:space="preserve">for the proposal to provide value for money and to ensure that nature recovery and climate </w:t>
      </w:r>
      <w:r w:rsidRPr="339F4A2C">
        <w:rPr>
          <w:rFonts w:ascii="Calibri" w:eastAsia="Calibri" w:hAnsi="Calibri" w:cs="Calibri"/>
        </w:rPr>
        <w:lastRenderedPageBreak/>
        <w:t>mitigation objectives are met, it will be necessary to adopt Natural Capital Accounting disciplines</w:t>
      </w:r>
      <w:bookmarkEnd w:id="4"/>
      <w:r w:rsidRPr="339F4A2C">
        <w:rPr>
          <w:rFonts w:ascii="Calibri" w:eastAsia="Calibri" w:hAnsi="Calibri" w:cs="Calibri"/>
        </w:rPr>
        <w:t>. There is limited recognition of the collective damage undertaken by some farming practices and the inestimable value of eco-systems services at present being suppressed in the countryside. A financial value/cost should be assigned when considering:</w:t>
      </w:r>
      <w:r w:rsidR="5156C6FC" w:rsidRPr="339F4A2C">
        <w:rPr>
          <w:rFonts w:ascii="Calibri" w:eastAsia="Calibri" w:hAnsi="Calibri" w:cs="Calibri"/>
        </w:rPr>
        <w:t xml:space="preserve"> </w:t>
      </w:r>
    </w:p>
    <w:p w14:paraId="0D48DF9A" w14:textId="6E3F1338" w:rsidR="004153B6" w:rsidRDefault="004153B6" w:rsidP="339F4A2C">
      <w:pPr>
        <w:pStyle w:val="Questionresponse"/>
        <w:spacing w:line="240" w:lineRule="auto"/>
        <w:rPr>
          <w:rFonts w:ascii="Calibri" w:eastAsia="Calibri" w:hAnsi="Calibri" w:cs="Calibri"/>
        </w:rPr>
      </w:pPr>
    </w:p>
    <w:p w14:paraId="233F2F48" w14:textId="2944E9A3"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Pollution of aquifers and rivers (Including the impact on estuaries and the coast).</w:t>
      </w:r>
    </w:p>
    <w:p w14:paraId="2C5AB00B" w14:textId="7A73416C"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Current emissions of nitrous oxide and carbon dioxide as climate changing gases.</w:t>
      </w:r>
    </w:p>
    <w:p w14:paraId="53DAEF1C" w14:textId="2BF909CE"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Loss of biodiversity and the destruction of ecosystems.</w:t>
      </w:r>
    </w:p>
    <w:p w14:paraId="3D16504F" w14:textId="06BB9CAD"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Destruction of our soils, including the</w:t>
      </w:r>
      <w:r w:rsidR="002600EE">
        <w:rPr>
          <w:rFonts w:ascii="Calibri" w:eastAsia="Calibri" w:hAnsi="Calibri" w:cs="Calibri"/>
        </w:rPr>
        <w:t xml:space="preserve"> impact that</w:t>
      </w:r>
      <w:r w:rsidRPr="339F4A2C">
        <w:rPr>
          <w:rFonts w:ascii="Calibri" w:eastAsia="Calibri" w:hAnsi="Calibri" w:cs="Calibri"/>
        </w:rPr>
        <w:t xml:space="preserve"> losses </w:t>
      </w:r>
      <w:r w:rsidR="002600EE">
        <w:rPr>
          <w:rFonts w:ascii="Calibri" w:eastAsia="Calibri" w:hAnsi="Calibri" w:cs="Calibri"/>
        </w:rPr>
        <w:t>will</w:t>
      </w:r>
      <w:r w:rsidRPr="339F4A2C">
        <w:rPr>
          <w:rFonts w:ascii="Calibri" w:eastAsia="Calibri" w:hAnsi="Calibri" w:cs="Calibri"/>
        </w:rPr>
        <w:t xml:space="preserve"> cause </w:t>
      </w:r>
      <w:r w:rsidR="002600EE">
        <w:rPr>
          <w:rFonts w:ascii="Calibri" w:eastAsia="Calibri" w:hAnsi="Calibri" w:cs="Calibri"/>
        </w:rPr>
        <w:t xml:space="preserve">for </w:t>
      </w:r>
      <w:r w:rsidRPr="339F4A2C">
        <w:rPr>
          <w:rFonts w:ascii="Calibri" w:eastAsia="Calibri" w:hAnsi="Calibri" w:cs="Calibri"/>
        </w:rPr>
        <w:t xml:space="preserve">future generations. </w:t>
      </w:r>
    </w:p>
    <w:p w14:paraId="01DC7673" w14:textId="035AD567" w:rsidR="004153B6" w:rsidRDefault="004153B6" w:rsidP="339F4A2C">
      <w:pPr>
        <w:pStyle w:val="Questionresponse"/>
        <w:spacing w:line="240" w:lineRule="auto"/>
        <w:rPr>
          <w:rFonts w:ascii="Calibri" w:eastAsia="Calibri" w:hAnsi="Calibri" w:cs="Calibri"/>
        </w:rPr>
      </w:pPr>
    </w:p>
    <w:p w14:paraId="03683C81" w14:textId="306FE721"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Added to these are the financial benefits of a multi-functional countryside that will be achieved best through integrated tourism, resilience, health, and wellbeing in society. Until these can be quantified in financial terms it will be exceedingly difficult to adequately assess value for money.</w:t>
      </w:r>
      <w:r w:rsidR="51035F38" w:rsidRPr="339F4A2C">
        <w:rPr>
          <w:rFonts w:ascii="Calibri" w:eastAsia="Calibri" w:hAnsi="Calibri" w:cs="Calibri"/>
        </w:rPr>
        <w:t xml:space="preserve"> </w:t>
      </w:r>
    </w:p>
    <w:p w14:paraId="0EED8ECE" w14:textId="1AD041BA" w:rsidR="004153B6" w:rsidRDefault="004153B6" w:rsidP="339F4A2C">
      <w:pPr>
        <w:pStyle w:val="Questionresponse"/>
        <w:spacing w:line="240" w:lineRule="auto"/>
        <w:rPr>
          <w:rFonts w:ascii="Calibri" w:eastAsia="Calibri" w:hAnsi="Calibri" w:cs="Calibri"/>
        </w:rPr>
      </w:pPr>
    </w:p>
    <w:p w14:paraId="431C53E8" w14:textId="233092D0"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The Bill needs to be in sufficient detail, set out at a landscape scale, to direct individual Farm Plans and we would recommend that character mapping should be carried out to provide the framework for setting out the detail, such as the National Character Map, prepared by Natural England. Consideration will be needed around protected landscapes (Including National Parks and Areas of other designated landscapes) and it is essential that all public investment in agriculture adheres to a clearly set out land management plan. Character maps are already held by most local authorities and the farming community also hold valuable information on the features of the land and on issues in their catchment area. </w:t>
      </w:r>
      <w:bookmarkStart w:id="5" w:name="_Hlk122090668"/>
      <w:r w:rsidRPr="339F4A2C">
        <w:rPr>
          <w:rFonts w:ascii="Calibri" w:eastAsia="Calibri" w:hAnsi="Calibri" w:cs="Calibri"/>
        </w:rPr>
        <w:t>There is a need for collaboration, transparency and information sharing between all key stakeholders and a joined-up land management approach will be needed. Management plans must set the baseline statistics as well as being the basis of the agreement for public investment.</w:t>
      </w:r>
    </w:p>
    <w:bookmarkEnd w:id="5"/>
    <w:p w14:paraId="0E74AA87" w14:textId="0E0E18E9" w:rsidR="004153B6" w:rsidRDefault="004153B6" w:rsidP="339F4A2C">
      <w:pPr>
        <w:spacing w:before="140" w:after="280" w:line="240" w:lineRule="auto"/>
        <w:rPr>
          <w:rFonts w:ascii="Calibri" w:eastAsia="Calibri" w:hAnsi="Calibri" w:cs="Calibri"/>
          <w:color w:val="383737"/>
          <w:sz w:val="26"/>
          <w:szCs w:val="26"/>
        </w:rPr>
      </w:pPr>
    </w:p>
    <w:p w14:paraId="6430A7BE" w14:textId="61E4AEB6"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2.</w:t>
      </w:r>
      <w:r>
        <w:tab/>
      </w:r>
      <w:r w:rsidRPr="339F4A2C">
        <w:rPr>
          <w:rFonts w:ascii="Calibri Light" w:eastAsia="Calibri Light" w:hAnsi="Calibri Light" w:cs="Calibri Light"/>
          <w:b/>
          <w:bCs/>
          <w:color w:val="005788"/>
          <w:sz w:val="28"/>
          <w:szCs w:val="28"/>
        </w:rPr>
        <w:t xml:space="preserve">Do you agree with the proposal set out above, in relation to the new Agriculture Bill including a mechanism to enable payments to be made that are conditional on outcomes that support climate mitigation and adaptation measures, along with targeted elective payments? </w:t>
      </w:r>
    </w:p>
    <w:p w14:paraId="2BCC5E4E" w14:textId="7F59B5FC"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See question 2.</w:t>
      </w:r>
    </w:p>
    <w:p w14:paraId="156888AF" w14:textId="1BE753A0"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2E275244" w14:textId="4F380DCF"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3.</w:t>
      </w:r>
      <w:r>
        <w:tab/>
      </w:r>
      <w:r w:rsidRPr="339F4A2C">
        <w:rPr>
          <w:rFonts w:ascii="Calibri Light" w:eastAsia="Calibri Light" w:hAnsi="Calibri Light" w:cs="Calibri Light"/>
          <w:b/>
          <w:bCs/>
          <w:color w:val="005788"/>
          <w:sz w:val="28"/>
          <w:szCs w:val="28"/>
        </w:rPr>
        <w:t xml:space="preserve">Do you agree with the proposal set out above, in relation to the new Agriculture Bill including measures that support integrated land management, such as peatland and woodland outcomes on farms and crofts, in recognition of the environmental, </w:t>
      </w:r>
      <w:proofErr w:type="gramStart"/>
      <w:r w:rsidRPr="339F4A2C">
        <w:rPr>
          <w:rFonts w:ascii="Calibri Light" w:eastAsia="Calibri Light" w:hAnsi="Calibri Light" w:cs="Calibri Light"/>
          <w:b/>
          <w:bCs/>
          <w:color w:val="005788"/>
          <w:sz w:val="28"/>
          <w:szCs w:val="28"/>
        </w:rPr>
        <w:t>economic</w:t>
      </w:r>
      <w:proofErr w:type="gramEnd"/>
      <w:r w:rsidRPr="339F4A2C">
        <w:rPr>
          <w:rFonts w:ascii="Calibri Light" w:eastAsia="Calibri Light" w:hAnsi="Calibri Light" w:cs="Calibri Light"/>
          <w:b/>
          <w:bCs/>
          <w:color w:val="005788"/>
          <w:sz w:val="28"/>
          <w:szCs w:val="28"/>
        </w:rPr>
        <w:t xml:space="preserve"> and social benefits that it can bring?</w:t>
      </w:r>
    </w:p>
    <w:p w14:paraId="1A31B5DC" w14:textId="048C4E34" w:rsidR="004153B6" w:rsidRDefault="29CCAA29" w:rsidP="339F4A2C">
      <w:pPr>
        <w:spacing w:before="140" w:after="280" w:line="240" w:lineRule="auto"/>
        <w:contextualSpacing/>
        <w:rPr>
          <w:rFonts w:ascii="Calibri" w:eastAsia="Calibri" w:hAnsi="Calibri" w:cs="Calibri"/>
          <w:color w:val="383737"/>
          <w:sz w:val="26"/>
          <w:szCs w:val="26"/>
        </w:rPr>
      </w:pPr>
      <w:r w:rsidRPr="339F4A2C">
        <w:rPr>
          <w:rFonts w:ascii="Calibri" w:eastAsia="Calibri" w:hAnsi="Calibri" w:cs="Calibri"/>
          <w:color w:val="383737"/>
          <w:sz w:val="26"/>
          <w:szCs w:val="26"/>
        </w:rPr>
        <w:t xml:space="preserve">See question 2. </w:t>
      </w:r>
    </w:p>
    <w:p w14:paraId="40687BBD" w14:textId="550D0FF7" w:rsidR="004153B6" w:rsidRDefault="004153B6" w:rsidP="339F4A2C">
      <w:pPr>
        <w:spacing w:before="340" w:after="0" w:line="360" w:lineRule="auto"/>
        <w:rPr>
          <w:rFonts w:ascii="Calibri Light" w:eastAsia="Calibri Light" w:hAnsi="Calibri Light" w:cs="Calibri Light"/>
          <w:color w:val="2F5496" w:themeColor="accent1" w:themeShade="BF"/>
          <w:sz w:val="34"/>
          <w:szCs w:val="34"/>
        </w:rPr>
      </w:pPr>
    </w:p>
    <w:p w14:paraId="602F7448" w14:textId="23644C3F"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(2.1)- Nature protection and restoration</w:t>
      </w:r>
    </w:p>
    <w:p w14:paraId="1F72CC02" w14:textId="15714C4B"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 xml:space="preserve">1.   Do you believe the new Agriculture Bill should include a mechanism to protect and restore biodiversity, support clean and healthy air, </w:t>
      </w:r>
      <w:proofErr w:type="gramStart"/>
      <w:r w:rsidRPr="339F4A2C">
        <w:rPr>
          <w:rFonts w:ascii="Calibri Light" w:eastAsia="Calibri Light" w:hAnsi="Calibri Light" w:cs="Calibri Light"/>
          <w:b/>
          <w:bCs/>
          <w:color w:val="005788"/>
          <w:sz w:val="28"/>
          <w:szCs w:val="28"/>
        </w:rPr>
        <w:t>water</w:t>
      </w:r>
      <w:proofErr w:type="gramEnd"/>
      <w:r w:rsidRPr="339F4A2C">
        <w:rPr>
          <w:rFonts w:ascii="Calibri Light" w:eastAsia="Calibri Light" w:hAnsi="Calibri Light" w:cs="Calibri Light"/>
          <w:b/>
          <w:bCs/>
          <w:color w:val="005788"/>
          <w:sz w:val="28"/>
          <w:szCs w:val="28"/>
        </w:rPr>
        <w:t xml:space="preserve"> and soils, contribute to reducing flood risk locally and downstream and create thriving, resilient nature?</w:t>
      </w:r>
    </w:p>
    <w:p w14:paraId="73691815" w14:textId="460D4485" w:rsidR="004153B6" w:rsidRDefault="29CCAA29" w:rsidP="339F4A2C">
      <w:pPr>
        <w:spacing w:before="140" w:after="280" w:line="240" w:lineRule="auto"/>
        <w:contextualSpacing/>
        <w:rPr>
          <w:rFonts w:ascii="Calibri" w:eastAsia="Calibri" w:hAnsi="Calibri" w:cs="Calibri"/>
          <w:color w:val="383737"/>
          <w:sz w:val="26"/>
          <w:szCs w:val="26"/>
        </w:rPr>
      </w:pPr>
      <w:r w:rsidRPr="339F4A2C">
        <w:rPr>
          <w:rFonts w:ascii="Calibri" w:eastAsia="Calibri" w:hAnsi="Calibri" w:cs="Calibri"/>
          <w:color w:val="383737"/>
          <w:sz w:val="26"/>
          <w:szCs w:val="26"/>
        </w:rPr>
        <w:t xml:space="preserve">Yes – We strongly support this. Soil erosion and flooding are already having significant impacts on rural areas including soil spilling into water courses and onto roads, and without action this will get worse over time as the effects of climate change become more apparent. Current farming practices are contributing to the issues, with farmers cropping areas that are natural flood plains and using land in a way that increases future flood risk. A lack of trees and hedges and a lack of organic matter due to intensive farming practices are also an issue, and there is a need for rotational farming and for farmers to work with nature to ensure the creation of adaptable and sustainable landscapes. </w:t>
      </w:r>
    </w:p>
    <w:p w14:paraId="7CCFAC4C" w14:textId="12DD4488" w:rsidR="004153B6" w:rsidRDefault="004153B6" w:rsidP="339F4A2C">
      <w:pPr>
        <w:spacing w:before="140" w:after="280" w:line="240" w:lineRule="auto"/>
        <w:contextualSpacing/>
        <w:rPr>
          <w:rFonts w:ascii="Calibri" w:eastAsia="Calibri" w:hAnsi="Calibri" w:cs="Calibri"/>
          <w:color w:val="383737"/>
          <w:sz w:val="26"/>
          <w:szCs w:val="26"/>
        </w:rPr>
      </w:pPr>
    </w:p>
    <w:p w14:paraId="39FA2B0E" w14:textId="77D298C8" w:rsidR="004153B6" w:rsidRDefault="29CCAA29" w:rsidP="339F4A2C">
      <w:pPr>
        <w:spacing w:before="140" w:after="280" w:line="240" w:lineRule="auto"/>
        <w:contextualSpacing/>
        <w:rPr>
          <w:rFonts w:ascii="Calibri" w:eastAsia="Calibri" w:hAnsi="Calibri" w:cs="Calibri"/>
          <w:color w:val="383737"/>
          <w:sz w:val="26"/>
          <w:szCs w:val="26"/>
        </w:rPr>
      </w:pPr>
      <w:r w:rsidRPr="339F4A2C">
        <w:rPr>
          <w:rFonts w:ascii="Calibri" w:eastAsia="Calibri" w:hAnsi="Calibri" w:cs="Calibri"/>
          <w:color w:val="383737"/>
          <w:sz w:val="26"/>
          <w:szCs w:val="26"/>
        </w:rPr>
        <w:t xml:space="preserve">The Scottish Environment Protection Agency (SEPA) have produced flood prediction maps, and these should be considered alongside character mapping sources, and there is a role for landscape professionals to inform the decision-making process around land management principles to ensure a high level of expertise in addressing the issues of nature restoration and supporting environmental goals. </w:t>
      </w:r>
    </w:p>
    <w:p w14:paraId="0A415370" w14:textId="1DBB2B59" w:rsidR="004153B6" w:rsidRDefault="004153B6" w:rsidP="339F4A2C">
      <w:pPr>
        <w:spacing w:before="140" w:after="280" w:line="240" w:lineRule="auto"/>
        <w:contextualSpacing/>
        <w:rPr>
          <w:rFonts w:ascii="Calibri" w:eastAsia="Calibri" w:hAnsi="Calibri" w:cs="Calibri"/>
          <w:color w:val="383737"/>
          <w:sz w:val="26"/>
          <w:szCs w:val="26"/>
        </w:rPr>
      </w:pPr>
    </w:p>
    <w:p w14:paraId="0A3A391F" w14:textId="6422C56F" w:rsidR="004153B6" w:rsidRDefault="29CCAA29" w:rsidP="339F4A2C">
      <w:pPr>
        <w:spacing w:before="140" w:after="280" w:line="240" w:lineRule="auto"/>
        <w:contextualSpacing/>
        <w:rPr>
          <w:rFonts w:ascii="Calibri" w:eastAsia="Calibri" w:hAnsi="Calibri" w:cs="Calibri"/>
          <w:color w:val="383737"/>
          <w:sz w:val="26"/>
          <w:szCs w:val="26"/>
        </w:rPr>
      </w:pPr>
      <w:r w:rsidRPr="339F4A2C">
        <w:rPr>
          <w:rFonts w:ascii="Calibri" w:eastAsia="Calibri" w:hAnsi="Calibri" w:cs="Calibri"/>
          <w:color w:val="383737"/>
          <w:sz w:val="26"/>
          <w:szCs w:val="26"/>
        </w:rPr>
        <w:t xml:space="preserve">There is scope for woodland expansion on land that is used for agriculture which would provide natural flood plains, increase biodiversity, and contribute to climate change objectives, whilst also providing benefits to farmers such as shelter for livestock. It will be necessary to bring together stakeholders from forestry and agriculture to develop a cohesive land use strategy, focusing on solutions rather than on problems. There is a need for national leadership and a clear vision, while encouraging community ownership and local accountability. Regional land use frameworks and a clear landscape assessment process will be needed, along with a </w:t>
      </w:r>
      <w:r w:rsidRPr="339F4A2C">
        <w:rPr>
          <w:rFonts w:ascii="Calibri" w:eastAsia="Calibri" w:hAnsi="Calibri" w:cs="Calibri"/>
          <w:color w:val="383737"/>
          <w:sz w:val="26"/>
          <w:szCs w:val="26"/>
        </w:rPr>
        <w:lastRenderedPageBreak/>
        <w:t xml:space="preserve">wider impact assessment and clear guidance that filters down to a local level. A sensitive, solution focused approach will also be needed to guide the farming community and landowners to make positive changes whilst also recognising the benefits for long term sustainability. It will also be necessary to address the issues between land ownership and the management of the land and any mechanism that is considered should include protection for tenant farmers who can be limited by landowner restrictions. </w:t>
      </w:r>
    </w:p>
    <w:p w14:paraId="77D0210E" w14:textId="379F2B38" w:rsidR="004153B6" w:rsidRDefault="004153B6" w:rsidP="339F4A2C">
      <w:pPr>
        <w:spacing w:before="140" w:after="280" w:line="240" w:lineRule="auto"/>
        <w:contextualSpacing/>
        <w:rPr>
          <w:rFonts w:ascii="Calibri" w:eastAsia="Calibri" w:hAnsi="Calibri" w:cs="Calibri"/>
          <w:color w:val="383737"/>
          <w:sz w:val="26"/>
          <w:szCs w:val="26"/>
        </w:rPr>
      </w:pPr>
    </w:p>
    <w:p w14:paraId="3EAA67F9" w14:textId="2FA0A7DE"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2.</w:t>
      </w:r>
      <w:r>
        <w:tab/>
      </w:r>
      <w:r w:rsidRPr="339F4A2C">
        <w:rPr>
          <w:rFonts w:ascii="Calibri Light" w:eastAsia="Calibri Light" w:hAnsi="Calibri Light" w:cs="Calibri Light"/>
          <w:b/>
          <w:bCs/>
          <w:color w:val="005788"/>
          <w:sz w:val="28"/>
          <w:szCs w:val="28"/>
        </w:rPr>
        <w:t>Do you believe the new Agriculture Bill should include a mechanism to enable payments that are conditional on outcomes that support nature maintenance and restoration, along with targeted elective payments?</w:t>
      </w:r>
    </w:p>
    <w:p w14:paraId="3E15651A" w14:textId="7A92AABA"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No Response.</w:t>
      </w:r>
    </w:p>
    <w:p w14:paraId="38C978F7" w14:textId="7216601B"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0676A139" w14:textId="651A3A80"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3.</w:t>
      </w:r>
      <w:r>
        <w:tab/>
      </w:r>
      <w:r w:rsidRPr="339F4A2C">
        <w:rPr>
          <w:rFonts w:ascii="Calibri Light" w:eastAsia="Calibri Light" w:hAnsi="Calibri Light" w:cs="Calibri Light"/>
          <w:b/>
          <w:bCs/>
          <w:color w:val="005788"/>
          <w:sz w:val="28"/>
          <w:szCs w:val="28"/>
        </w:rPr>
        <w:t>Do you believe the new Agriculture Bill should include a mechanism to enable landscape/catchment scale payments to support nature maintenance and restoration?</w:t>
      </w:r>
    </w:p>
    <w:p w14:paraId="61831720" w14:textId="631079B3"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No Response. </w:t>
      </w:r>
    </w:p>
    <w:p w14:paraId="29D5D026" w14:textId="484837A0" w:rsidR="004153B6" w:rsidRDefault="004153B6" w:rsidP="339F4A2C">
      <w:pPr>
        <w:spacing w:before="340" w:after="0" w:line="360" w:lineRule="auto"/>
        <w:rPr>
          <w:rFonts w:ascii="Calibri Light" w:eastAsia="Calibri Light" w:hAnsi="Calibri Light" w:cs="Calibri Light"/>
          <w:color w:val="2F5496" w:themeColor="accent1" w:themeShade="BF"/>
          <w:sz w:val="34"/>
          <w:szCs w:val="34"/>
        </w:rPr>
      </w:pPr>
    </w:p>
    <w:p w14:paraId="244EFF47" w14:textId="1F2A1BC3"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(2.2)- High quality food production</w:t>
      </w:r>
    </w:p>
    <w:p w14:paraId="0861EB0D" w14:textId="4F84810C"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1.</w:t>
      </w:r>
      <w:r>
        <w:tab/>
      </w:r>
      <w:r w:rsidRPr="339F4A2C">
        <w:rPr>
          <w:rFonts w:ascii="Calibri Light" w:eastAsia="Calibri Light" w:hAnsi="Calibri Light" w:cs="Calibri Light"/>
          <w:b/>
          <w:bCs/>
          <w:color w:val="005788"/>
          <w:sz w:val="28"/>
          <w:szCs w:val="28"/>
        </w:rPr>
        <w:t>Do you agree that the powers in the Agriculture and Retained EU Law and Data (Scotland) Act 2020 should be extended to ensure Scottish Ministers have flexibility to better respond to current, post exit, circumstances in common market organisation and easily make changes to rules on food?</w:t>
      </w:r>
    </w:p>
    <w:p w14:paraId="18F784C8" w14:textId="31B29B8E"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303E1B03" w14:textId="23407D85"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01B30C39" w14:textId="0177C8C3"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2.</w:t>
      </w:r>
      <w:r>
        <w:tab/>
      </w:r>
      <w:r w:rsidRPr="339F4A2C">
        <w:rPr>
          <w:rFonts w:ascii="Calibri Light" w:eastAsia="Calibri Light" w:hAnsi="Calibri Light" w:cs="Calibri Light"/>
          <w:b/>
          <w:bCs/>
          <w:color w:val="005788"/>
          <w:sz w:val="28"/>
          <w:szCs w:val="28"/>
        </w:rPr>
        <w:t xml:space="preserve"> Do you agree that Scottish Ministers should have powers to begin, conclude, or modify schemes or other support relevant to the agricultural markets?</w:t>
      </w:r>
    </w:p>
    <w:p w14:paraId="185731FB" w14:textId="5DFE0DC5"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16C8A8D3" w14:textId="36D600CC"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4F8BFE26" w14:textId="545B5B51"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3.</w:t>
      </w:r>
      <w:r>
        <w:tab/>
      </w:r>
      <w:r w:rsidRPr="339F4A2C">
        <w:rPr>
          <w:rFonts w:ascii="Calibri Light" w:eastAsia="Calibri Light" w:hAnsi="Calibri Light" w:cs="Calibri Light"/>
          <w:b/>
          <w:bCs/>
          <w:color w:val="005788"/>
          <w:sz w:val="28"/>
          <w:szCs w:val="28"/>
        </w:rPr>
        <w:t xml:space="preserve"> Do you believe the new Agriculture Bill should include a mechanism to enable payments that support high quality food production?</w:t>
      </w:r>
    </w:p>
    <w:p w14:paraId="088797D5" w14:textId="75361C66"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72E10D8F" w14:textId="28DDFD03"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1ABC1BE9" w14:textId="298C8AFA"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 xml:space="preserve">4. </w:t>
      </w:r>
      <w:r>
        <w:tab/>
      </w:r>
      <w:r w:rsidRPr="339F4A2C">
        <w:rPr>
          <w:rFonts w:ascii="Calibri Light" w:eastAsia="Calibri Light" w:hAnsi="Calibri Light" w:cs="Calibri Light"/>
          <w:b/>
          <w:bCs/>
          <w:color w:val="005788"/>
          <w:sz w:val="28"/>
          <w:szCs w:val="28"/>
        </w:rPr>
        <w:t xml:space="preserve">Do you believe the new Agriculture Bill should include a mechanism to provide grants to support industry in the agri-food supply chain to encourage sustainability, efficiency, co-operation, industry development, education, </w:t>
      </w:r>
      <w:proofErr w:type="gramStart"/>
      <w:r w:rsidRPr="339F4A2C">
        <w:rPr>
          <w:rFonts w:ascii="Calibri Light" w:eastAsia="Calibri Light" w:hAnsi="Calibri Light" w:cs="Calibri Light"/>
          <w:b/>
          <w:bCs/>
          <w:color w:val="005788"/>
          <w:sz w:val="28"/>
          <w:szCs w:val="28"/>
        </w:rPr>
        <w:t>processing</w:t>
      </w:r>
      <w:proofErr w:type="gramEnd"/>
      <w:r w:rsidRPr="339F4A2C">
        <w:rPr>
          <w:rFonts w:ascii="Calibri Light" w:eastAsia="Calibri Light" w:hAnsi="Calibri Light" w:cs="Calibri Light"/>
          <w:b/>
          <w:bCs/>
          <w:color w:val="005788"/>
          <w:sz w:val="28"/>
          <w:szCs w:val="28"/>
        </w:rPr>
        <w:t xml:space="preserve"> and marketing in the agri-food sector?</w:t>
      </w:r>
    </w:p>
    <w:p w14:paraId="5EA9D9A2" w14:textId="6DCC58A6"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 xml:space="preserve">No Response. </w:t>
      </w:r>
    </w:p>
    <w:p w14:paraId="381F3705" w14:textId="3900DE2F" w:rsidR="004153B6" w:rsidRDefault="004153B6" w:rsidP="339F4A2C">
      <w:pPr>
        <w:pStyle w:val="Heading3"/>
        <w:spacing w:before="280" w:line="240" w:lineRule="auto"/>
        <w:ind w:left="426" w:hanging="426"/>
        <w:rPr>
          <w:rFonts w:ascii="Calibri Light" w:eastAsia="Calibri Light" w:hAnsi="Calibri Light" w:cs="Calibri Light"/>
          <w:b/>
          <w:bCs/>
          <w:color w:val="005788"/>
          <w:sz w:val="28"/>
          <w:szCs w:val="28"/>
        </w:rPr>
      </w:pPr>
    </w:p>
    <w:p w14:paraId="6E685B52" w14:textId="56AF3B6B"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 xml:space="preserve">5. </w:t>
      </w:r>
      <w:r>
        <w:tab/>
      </w:r>
      <w:r w:rsidRPr="339F4A2C">
        <w:rPr>
          <w:rFonts w:ascii="Calibri Light" w:eastAsia="Calibri Light" w:hAnsi="Calibri Light" w:cs="Calibri Light"/>
          <w:b/>
          <w:bCs/>
          <w:color w:val="005788"/>
          <w:sz w:val="28"/>
          <w:szCs w:val="28"/>
        </w:rPr>
        <w:t>Do you believe the new Agriculture Bill should include powers for Scottish Ministers to declare when there are exceptional or unforeseen conditions affecting food production or distribution?</w:t>
      </w:r>
    </w:p>
    <w:p w14:paraId="2F3B3AB8" w14:textId="62162FAE"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5CD753BA" w14:textId="7B075011"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4588B6CE" w14:textId="6AC2752D"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6.</w:t>
      </w:r>
      <w:r>
        <w:tab/>
      </w:r>
      <w:r w:rsidRPr="339F4A2C">
        <w:rPr>
          <w:rFonts w:ascii="Calibri Light" w:eastAsia="Calibri Light" w:hAnsi="Calibri Light" w:cs="Calibri Light"/>
          <w:b/>
          <w:bCs/>
          <w:color w:val="005788"/>
          <w:sz w:val="28"/>
          <w:szCs w:val="28"/>
        </w:rPr>
        <w:t>Do you believe the new Agriculture Bill should include powers for Scottish Ministers to provide financial assistance to the agri-food sector and related bodies whose incomes are being, or are likely to be, adversely affected by the exceptional or unforeseen conditions described in the declaration referred to above?</w:t>
      </w:r>
    </w:p>
    <w:p w14:paraId="6D8AB5E5" w14:textId="04CF0D1B"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0C520670" w14:textId="797604AA"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70FAB18E" w14:textId="130A147E"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7.</w:t>
      </w:r>
      <w:r>
        <w:tab/>
      </w:r>
      <w:r w:rsidRPr="339F4A2C">
        <w:rPr>
          <w:rFonts w:ascii="Calibri Light" w:eastAsia="Calibri Light" w:hAnsi="Calibri Light" w:cs="Calibri Light"/>
          <w:b/>
          <w:bCs/>
          <w:color w:val="005788"/>
          <w:sz w:val="28"/>
          <w:szCs w:val="28"/>
        </w:rPr>
        <w:t xml:space="preserve"> Do you agree that the new Agriculture Bill should include the powers to process and share information with the agri-food sector and supply chains to enable them to improve business efficiency</w:t>
      </w:r>
    </w:p>
    <w:p w14:paraId="2DC504A8" w14:textId="79866721"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697DF184" w14:textId="4D22391B" w:rsidR="004153B6" w:rsidRDefault="004153B6" w:rsidP="339F4A2C">
      <w:pPr>
        <w:spacing w:before="340" w:after="0" w:line="360" w:lineRule="auto"/>
        <w:rPr>
          <w:rFonts w:ascii="Calibri Light" w:eastAsia="Calibri Light" w:hAnsi="Calibri Light" w:cs="Calibri Light"/>
          <w:color w:val="2F5496" w:themeColor="accent1" w:themeShade="BF"/>
          <w:sz w:val="34"/>
          <w:szCs w:val="34"/>
        </w:rPr>
      </w:pPr>
    </w:p>
    <w:p w14:paraId="138B63DD" w14:textId="5CC821BB"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lastRenderedPageBreak/>
        <w:t>(2.3)- Wider Rural Development</w:t>
      </w:r>
    </w:p>
    <w:p w14:paraId="06F9A1B3" w14:textId="32F8584F"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the proposals outlined above should be included in the new Agriculture Bill?</w:t>
      </w:r>
    </w:p>
    <w:p w14:paraId="1ECA2103" w14:textId="4236EF46"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We welcome the focus on natural assets and emphasise the need to follow a natural capital approach to provide value for money and to ensure that nature recovery and climate mitigation objectives are met. The use of natural assets in the context of the proposal is mainly mentioned in relation to climate change and this should be widened to include all aspects of nature recovery. It will also be important to maintain the balance between working towards climate change goals but at the same time preserving landscapes and protecting biodiversity and wildlife.</w:t>
      </w:r>
    </w:p>
    <w:p w14:paraId="1561ACEC" w14:textId="534DC859" w:rsidR="004153B6" w:rsidRDefault="004153B6" w:rsidP="339F4A2C">
      <w:pPr>
        <w:pStyle w:val="Questionresponse"/>
        <w:spacing w:line="240" w:lineRule="auto"/>
        <w:rPr>
          <w:rFonts w:ascii="Calibri" w:eastAsia="Calibri" w:hAnsi="Calibri" w:cs="Calibri"/>
        </w:rPr>
      </w:pPr>
    </w:p>
    <w:p w14:paraId="3FC9F232" w14:textId="3F5A1586"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We welcome that support will be provided to land managers and communities, however more detail is needed on this as the proposal does not make clear whether this will be economic support or something else. Working in collaboration with land managers and local populations will be essential and it is positive that this is included in the proposal. </w:t>
      </w:r>
    </w:p>
    <w:p w14:paraId="1B1AB07D" w14:textId="4D3FEC65" w:rsidR="004153B6" w:rsidRDefault="004153B6" w:rsidP="339F4A2C">
      <w:pPr>
        <w:pStyle w:val="Questionresponse"/>
        <w:spacing w:line="240" w:lineRule="auto"/>
        <w:rPr>
          <w:rFonts w:ascii="Calibri" w:eastAsia="Calibri" w:hAnsi="Calibri" w:cs="Calibri"/>
        </w:rPr>
      </w:pPr>
    </w:p>
    <w:p w14:paraId="4A3F2EF9" w14:textId="5F41ED15"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In terms of capacity building, it will be essential to address the current training and skills gap within the land management and landscape sector to ensure a suitable level of expertise to support key objectives. There is also a need for local and regional networks to be supported, creating a platform to share innovation and to effectively be able to engage in local policy and for a strong community engagement plan to be developed. </w:t>
      </w:r>
    </w:p>
    <w:p w14:paraId="6ABEF821" w14:textId="37175165" w:rsidR="004153B6" w:rsidRDefault="004153B6" w:rsidP="339F4A2C">
      <w:pPr>
        <w:pStyle w:val="Questionresponse"/>
        <w:spacing w:line="240" w:lineRule="auto"/>
        <w:rPr>
          <w:rFonts w:ascii="Calibri" w:eastAsia="Calibri" w:hAnsi="Calibri" w:cs="Calibri"/>
        </w:rPr>
      </w:pPr>
    </w:p>
    <w:p w14:paraId="03CD4771" w14:textId="1F03718D"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We agree that the powers that enable these principles should be delegated to Scottish Ministers, however as part of a joined-up network where decisions should not be siloed but made in collaboration with key partners and stakeholders. </w:t>
      </w:r>
    </w:p>
    <w:p w14:paraId="3104316A" w14:textId="1D5B3D55" w:rsidR="004153B6" w:rsidRDefault="004153B6" w:rsidP="339F4A2C">
      <w:pPr>
        <w:spacing w:before="140" w:after="280" w:line="240" w:lineRule="auto"/>
        <w:rPr>
          <w:rFonts w:ascii="Calibri" w:eastAsia="Calibri" w:hAnsi="Calibri" w:cs="Calibri"/>
          <w:color w:val="FF0000"/>
          <w:sz w:val="26"/>
          <w:szCs w:val="26"/>
        </w:rPr>
      </w:pPr>
    </w:p>
    <w:p w14:paraId="71FB89EA" w14:textId="3D6D40DD" w:rsidR="004153B6" w:rsidRDefault="3BF10055" w:rsidP="339F4A2C">
      <w:pPr>
        <w:spacing w:before="140" w:after="28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2.Are there other areas relating to non-agricultural land management such a</w:t>
      </w:r>
      <w:r w:rsidR="29CCAA29" w:rsidRPr="339F4A2C">
        <w:rPr>
          <w:rFonts w:ascii="Calibri Light" w:eastAsia="Calibri Light" w:hAnsi="Calibri Light" w:cs="Calibri Light"/>
          <w:b/>
          <w:bCs/>
          <w:color w:val="005788"/>
          <w:sz w:val="28"/>
          <w:szCs w:val="28"/>
        </w:rPr>
        <w:t>s</w:t>
      </w:r>
      <w:r w:rsidR="5A7D6E63" w:rsidRPr="339F4A2C">
        <w:rPr>
          <w:rFonts w:ascii="Calibri Light" w:eastAsia="Calibri Light" w:hAnsi="Calibri Light" w:cs="Calibri Light"/>
          <w:b/>
          <w:bCs/>
          <w:color w:val="005788"/>
          <w:sz w:val="28"/>
          <w:szCs w:val="28"/>
        </w:rPr>
        <w:t xml:space="preserve"> </w:t>
      </w:r>
      <w:r w:rsidR="29CCAA29" w:rsidRPr="339F4A2C">
        <w:rPr>
          <w:rFonts w:ascii="Calibri Light" w:eastAsia="Calibri Light" w:hAnsi="Calibri Light" w:cs="Calibri Light"/>
          <w:b/>
          <w:bCs/>
          <w:color w:val="005788"/>
          <w:sz w:val="28"/>
          <w:szCs w:val="28"/>
        </w:rPr>
        <w:t>forestry that you would like considered for support under the Agriculture Bill to help deliver integrated land management and the products produced from it?</w:t>
      </w:r>
    </w:p>
    <w:p w14:paraId="0A42336C" w14:textId="2C697881" w:rsidR="004153B6" w:rsidRDefault="29CCAA29" w:rsidP="339F4A2C">
      <w:pPr>
        <w:spacing w:before="140" w:after="280" w:line="240" w:lineRule="auto"/>
        <w:contextualSpacing/>
        <w:rPr>
          <w:rFonts w:ascii="Calibri" w:eastAsia="Calibri" w:hAnsi="Calibri" w:cs="Calibri"/>
          <w:color w:val="383737"/>
          <w:sz w:val="26"/>
          <w:szCs w:val="26"/>
        </w:rPr>
      </w:pPr>
      <w:r w:rsidRPr="339F4A2C">
        <w:rPr>
          <w:rFonts w:ascii="Calibri" w:eastAsia="Calibri" w:hAnsi="Calibri" w:cs="Calibri"/>
          <w:color w:val="383737"/>
          <w:sz w:val="26"/>
          <w:szCs w:val="26"/>
        </w:rPr>
        <w:t xml:space="preserve">It will be necessary to bring together stakeholders from forestry and agriculture to develop a cohesive land use strategy (As previously mentioned in question 2.1 - 1). Additionally, there should be consideration of links with transport, planning and energy legislation and policies. </w:t>
      </w:r>
    </w:p>
    <w:p w14:paraId="0976425D" w14:textId="513D880D" w:rsidR="004153B6" w:rsidRDefault="004153B6" w:rsidP="339F4A2C">
      <w:pPr>
        <w:tabs>
          <w:tab w:val="left" w:pos="7960"/>
        </w:tabs>
        <w:spacing w:before="140" w:after="280" w:line="240" w:lineRule="auto"/>
        <w:rPr>
          <w:rFonts w:ascii="Calibri Light" w:eastAsia="Calibri Light" w:hAnsi="Calibri Light" w:cs="Calibri Light"/>
          <w:color w:val="005788"/>
          <w:sz w:val="28"/>
          <w:szCs w:val="28"/>
        </w:rPr>
      </w:pPr>
    </w:p>
    <w:p w14:paraId="313F992C" w14:textId="58694B74" w:rsidR="004153B6" w:rsidRDefault="29CCAA29" w:rsidP="339F4A2C">
      <w:pPr>
        <w:tabs>
          <w:tab w:val="left" w:pos="7960"/>
        </w:tabs>
        <w:spacing w:before="140" w:after="28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3.What other powers may be required to enable rural development in Scotland’s rural and island communities?</w:t>
      </w:r>
    </w:p>
    <w:p w14:paraId="76CFE34E" w14:textId="45F087B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We support planning decisions being made by the same body (or with appropriate due regard to) as that which has ownership of landscape scale decisions such as catchment management, nature recovery networks etc... Rural and island communities vary in size, demographics, challenges, and opportunities and as such a one size fit all approach is unlikely to work, so there should be flexibility to tweak policies / funding mechanisms etc... to work within local and regional contexts. Interconnectivity will be needed to join up rural development with wider policy and infrastructure considerations such as transport and energy.</w:t>
      </w:r>
    </w:p>
    <w:p w14:paraId="4321E1CE" w14:textId="057E0E9B"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4003DFA8" w14:textId="50E7942D" w:rsidR="004153B6" w:rsidRDefault="625BCF6E" w:rsidP="339F4A2C">
      <w:pPr>
        <w:spacing w:before="140" w:after="280" w:line="240" w:lineRule="auto"/>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4.</w:t>
      </w:r>
      <w:r w:rsidR="29CCAA29" w:rsidRPr="339F4A2C">
        <w:rPr>
          <w:rFonts w:ascii="Calibri Light" w:eastAsia="Calibri Light" w:hAnsi="Calibri Light" w:cs="Calibri Light"/>
          <w:b/>
          <w:bCs/>
          <w:color w:val="005788"/>
          <w:sz w:val="28"/>
          <w:szCs w:val="28"/>
        </w:rPr>
        <w:t xml:space="preserve">What potential social, </w:t>
      </w:r>
      <w:proofErr w:type="gramStart"/>
      <w:r w:rsidR="29CCAA29" w:rsidRPr="339F4A2C">
        <w:rPr>
          <w:rFonts w:ascii="Calibri Light" w:eastAsia="Calibri Light" w:hAnsi="Calibri Light" w:cs="Calibri Light"/>
          <w:b/>
          <w:bCs/>
          <w:color w:val="005788"/>
          <w:sz w:val="28"/>
          <w:szCs w:val="28"/>
        </w:rPr>
        <w:t>economic</w:t>
      </w:r>
      <w:proofErr w:type="gramEnd"/>
      <w:r w:rsidR="29CCAA29" w:rsidRPr="339F4A2C">
        <w:rPr>
          <w:rFonts w:ascii="Calibri Light" w:eastAsia="Calibri Light" w:hAnsi="Calibri Light" w:cs="Calibri Light"/>
          <w:b/>
          <w:bCs/>
          <w:color w:val="005788"/>
          <w:sz w:val="28"/>
          <w:szCs w:val="28"/>
        </w:rPr>
        <w:t xml:space="preserve"> or other impacts, either positive o</w:t>
      </w:r>
      <w:r w:rsidR="1D5053D9" w:rsidRPr="339F4A2C">
        <w:rPr>
          <w:rFonts w:ascii="Calibri Light" w:eastAsia="Calibri Light" w:hAnsi="Calibri Light" w:cs="Calibri Light"/>
          <w:b/>
          <w:bCs/>
          <w:color w:val="005788"/>
          <w:sz w:val="28"/>
          <w:szCs w:val="28"/>
        </w:rPr>
        <w:t xml:space="preserve">r </w:t>
      </w:r>
      <w:r w:rsidR="4FAC3E64" w:rsidRPr="339F4A2C">
        <w:rPr>
          <w:rFonts w:ascii="Calibri Light" w:eastAsia="Calibri Light" w:hAnsi="Calibri Light" w:cs="Calibri Light"/>
          <w:b/>
          <w:bCs/>
          <w:color w:val="005788"/>
          <w:sz w:val="28"/>
          <w:szCs w:val="28"/>
        </w:rPr>
        <w:t>negative would</w:t>
      </w:r>
      <w:r w:rsidR="29CCAA29" w:rsidRPr="339F4A2C">
        <w:rPr>
          <w:rFonts w:ascii="Calibri Light" w:eastAsia="Calibri Light" w:hAnsi="Calibri Light" w:cs="Calibri Light"/>
          <w:b/>
          <w:bCs/>
          <w:color w:val="005788"/>
          <w:sz w:val="28"/>
          <w:szCs w:val="28"/>
        </w:rPr>
        <w:t xml:space="preserve"> such powers have on Scotland’s rural and island communities?</w:t>
      </w:r>
    </w:p>
    <w:p w14:paraId="5F8FD7F0" w14:textId="10E2524F"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Community led development which empowers local communities and increases local ownership and buy-in is likely to have a positive impact on Scotland’s rural and island communities, and a strong community engagement approach will strengthen the work being done towards vision. </w:t>
      </w:r>
    </w:p>
    <w:p w14:paraId="7BD8E168" w14:textId="09DF15C0" w:rsidR="004153B6" w:rsidRDefault="004153B6" w:rsidP="339F4A2C">
      <w:pPr>
        <w:pStyle w:val="Questionresponse"/>
        <w:spacing w:line="240" w:lineRule="auto"/>
        <w:rPr>
          <w:rFonts w:ascii="Calibri" w:eastAsia="Calibri" w:hAnsi="Calibri" w:cs="Calibri"/>
        </w:rPr>
      </w:pPr>
    </w:p>
    <w:p w14:paraId="711350F4" w14:textId="6826504B"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The inclusion of financial support for innovation will help future proof sustainable development and will empower rural communities to adapt to changes linked to climate change etc... General financial support for the farming community and key stakeholders to influence local policy is mentioned, and where this could have a positive impact in terms of collaborative working and the ability to join up local expertise with the national agenda, more detail is needed around this and on what the key aims will be. This also applies to support for public access and understanding of land use, as it is not clear what this will look like or in what context support will be delivered.</w:t>
      </w:r>
    </w:p>
    <w:p w14:paraId="4D37785A" w14:textId="0BEF6908"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(2.31)- Animal health and welfare</w:t>
      </w:r>
    </w:p>
    <w:p w14:paraId="70E21594" w14:textId="56BD157A"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the new Agriculture Bill should include powers to establish minimum standards for animal health, welfare as a condition of receiving payments?</w:t>
      </w:r>
    </w:p>
    <w:p w14:paraId="2213EEB2" w14:textId="7458C2C0"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4920BAFE" w14:textId="0C16A28B" w:rsidR="004153B6" w:rsidRDefault="004153B6" w:rsidP="339F4A2C">
      <w:pPr>
        <w:spacing w:before="280" w:after="0" w:line="240" w:lineRule="auto"/>
        <w:ind w:left="720" w:hanging="720"/>
        <w:rPr>
          <w:rFonts w:ascii="Calibri Light" w:eastAsia="Calibri Light" w:hAnsi="Calibri Light" w:cs="Calibri Light"/>
          <w:b/>
          <w:bCs/>
          <w:color w:val="005788"/>
          <w:sz w:val="28"/>
          <w:szCs w:val="28"/>
        </w:rPr>
      </w:pPr>
    </w:p>
    <w:p w14:paraId="7C2CD616" w14:textId="584E9014" w:rsidR="004153B6" w:rsidRDefault="29CCAA29" w:rsidP="339F4A2C">
      <w:pPr>
        <w:spacing w:before="280" w:after="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 xml:space="preserve">2. </w:t>
      </w:r>
      <w:r>
        <w:tab/>
      </w:r>
      <w:r w:rsidRPr="339F4A2C">
        <w:rPr>
          <w:rFonts w:ascii="Calibri Light" w:eastAsia="Calibri Light" w:hAnsi="Calibri Light" w:cs="Calibri Light"/>
          <w:b/>
          <w:bCs/>
          <w:color w:val="005788"/>
          <w:sz w:val="28"/>
          <w:szCs w:val="28"/>
        </w:rPr>
        <w:t xml:space="preserve">Do you agree that the new Agriculture Bill should include powers to make payments to support improvements in animal health, </w:t>
      </w:r>
      <w:proofErr w:type="gramStart"/>
      <w:r w:rsidRPr="339F4A2C">
        <w:rPr>
          <w:rFonts w:ascii="Calibri Light" w:eastAsia="Calibri Light" w:hAnsi="Calibri Light" w:cs="Calibri Light"/>
          <w:b/>
          <w:bCs/>
          <w:color w:val="005788"/>
          <w:sz w:val="28"/>
          <w:szCs w:val="28"/>
        </w:rPr>
        <w:t>welfare</w:t>
      </w:r>
      <w:proofErr w:type="gramEnd"/>
      <w:r w:rsidRPr="339F4A2C">
        <w:rPr>
          <w:rFonts w:ascii="Calibri Light" w:eastAsia="Calibri Light" w:hAnsi="Calibri Light" w:cs="Calibri Light"/>
          <w:b/>
          <w:bCs/>
          <w:color w:val="005788"/>
          <w:sz w:val="28"/>
          <w:szCs w:val="28"/>
        </w:rPr>
        <w:t xml:space="preserve"> and biosecurity beyond legal minimum standards?</w:t>
      </w:r>
    </w:p>
    <w:p w14:paraId="7A4FC922" w14:textId="5386892D"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We would like to see land managers share responsibility for the monitoring and managing pests which will be a key component in protecting and restoring biodiversity. This could potentially be a condition of funding to ensure that responsibility is shared equitably and effectively.</w:t>
      </w:r>
    </w:p>
    <w:p w14:paraId="7AF95546" w14:textId="38C65CC1"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726DFDB8" w14:textId="4DA6858D"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3. </w:t>
      </w:r>
      <w:r>
        <w:tab/>
      </w:r>
      <w:r w:rsidRPr="339F4A2C">
        <w:rPr>
          <w:rFonts w:ascii="Calibri Light" w:eastAsia="Calibri Light" w:hAnsi="Calibri Light" w:cs="Calibri Light"/>
          <w:b/>
          <w:bCs/>
          <w:color w:val="005788"/>
          <w:sz w:val="28"/>
          <w:szCs w:val="28"/>
        </w:rPr>
        <w:t xml:space="preserve">Do you agree that the new Agriculture Bill should include powers to collect and share livestock health, </w:t>
      </w:r>
      <w:proofErr w:type="gramStart"/>
      <w:r w:rsidRPr="339F4A2C">
        <w:rPr>
          <w:rFonts w:ascii="Calibri Light" w:eastAsia="Calibri Light" w:hAnsi="Calibri Light" w:cs="Calibri Light"/>
          <w:b/>
          <w:bCs/>
          <w:color w:val="005788"/>
          <w:sz w:val="28"/>
          <w:szCs w:val="28"/>
        </w:rPr>
        <w:t>welfare</w:t>
      </w:r>
      <w:proofErr w:type="gramEnd"/>
      <w:r w:rsidRPr="339F4A2C">
        <w:rPr>
          <w:rFonts w:ascii="Calibri Light" w:eastAsia="Calibri Light" w:hAnsi="Calibri Light" w:cs="Calibri Light"/>
          <w:b/>
          <w:bCs/>
          <w:color w:val="005788"/>
          <w:sz w:val="28"/>
          <w:szCs w:val="28"/>
        </w:rPr>
        <w:t xml:space="preserve"> and biosecurity data?</w:t>
      </w:r>
    </w:p>
    <w:p w14:paraId="15FF939D" w14:textId="055B29E7" w:rsidR="004153B6" w:rsidRDefault="29CCAA29" w:rsidP="339F4A2C">
      <w:pPr>
        <w:pStyle w:val="Questionresponse"/>
        <w:tabs>
          <w:tab w:val="left" w:pos="7960"/>
        </w:tabs>
        <w:spacing w:line="240" w:lineRule="auto"/>
        <w:rPr>
          <w:rFonts w:ascii="Calibri" w:eastAsia="Calibri" w:hAnsi="Calibri" w:cs="Calibri"/>
        </w:rPr>
      </w:pPr>
      <w:r w:rsidRPr="339F4A2C">
        <w:rPr>
          <w:rFonts w:ascii="Calibri" w:eastAsia="Calibri" w:hAnsi="Calibri" w:cs="Calibri"/>
        </w:rPr>
        <w:t>See question 2.</w:t>
      </w:r>
    </w:p>
    <w:p w14:paraId="6EB7363D" w14:textId="7619BFA8"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07B2D033" w14:textId="16D262F3"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(2.32)- Plant genetic resources and plant health</w:t>
      </w:r>
    </w:p>
    <w:p w14:paraId="5CA85C87" w14:textId="6E6FF6DF" w:rsidR="004153B6" w:rsidRDefault="29CCAA29" w:rsidP="339F4A2C">
      <w:pPr>
        <w:pStyle w:val="Heading3"/>
        <w:spacing w:before="280" w:line="240" w:lineRule="auto"/>
        <w:ind w:left="426" w:hanging="426"/>
        <w:rPr>
          <w:rFonts w:ascii="Calibri Light" w:eastAsia="Calibri Light" w:hAnsi="Calibri Light" w:cs="Calibri Light"/>
          <w:b/>
          <w:bCs/>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 xml:space="preserve">Do you agree that Scottish Ministers should have powers to provide support for the conservation of Plant Genetic Resources, including plants developed and grown for agricultural, horticultural or forestry purposes and their wild relatives? </w:t>
      </w:r>
    </w:p>
    <w:p w14:paraId="55C1CF77" w14:textId="28B355E4"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0B8D437C" w14:textId="7E20D249" w:rsidR="004153B6" w:rsidRDefault="004153B6" w:rsidP="339F4A2C">
      <w:pPr>
        <w:spacing w:before="140" w:after="280" w:line="240" w:lineRule="auto"/>
        <w:rPr>
          <w:rFonts w:ascii="Calibri Light" w:eastAsia="Calibri Light" w:hAnsi="Calibri Light" w:cs="Calibri Light"/>
          <w:b/>
          <w:bCs/>
          <w:color w:val="005788"/>
          <w:sz w:val="28"/>
          <w:szCs w:val="28"/>
        </w:rPr>
      </w:pPr>
    </w:p>
    <w:p w14:paraId="11309E80" w14:textId="4415FBEF" w:rsidR="004153B6" w:rsidRDefault="29CCAA29" w:rsidP="339F4A2C">
      <w:pPr>
        <w:spacing w:before="140" w:after="28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2. Do you agree that Scottish Minister should have the power to provide support to protect and improve plant health?</w:t>
      </w:r>
    </w:p>
    <w:p w14:paraId="4AE4D18D" w14:textId="1568DE85" w:rsidR="004153B6" w:rsidRDefault="29CCAA29" w:rsidP="000D18C8">
      <w:pPr>
        <w:pStyle w:val="Questionresponse"/>
        <w:spacing w:line="240" w:lineRule="auto"/>
        <w:rPr>
          <w:rFonts w:ascii="Calibri" w:eastAsia="Calibri" w:hAnsi="Calibri" w:cs="Calibri"/>
        </w:rPr>
      </w:pPr>
      <w:r w:rsidRPr="339F4A2C">
        <w:rPr>
          <w:rFonts w:ascii="Calibri" w:eastAsia="Calibri" w:hAnsi="Calibri" w:cs="Calibri"/>
        </w:rPr>
        <w:t>No response.</w:t>
      </w:r>
    </w:p>
    <w:p w14:paraId="732D6071" w14:textId="77777777" w:rsidR="000D18C8" w:rsidRPr="000D18C8" w:rsidRDefault="000D18C8" w:rsidP="000D18C8">
      <w:pPr>
        <w:pStyle w:val="Questionresponse"/>
        <w:spacing w:line="240" w:lineRule="auto"/>
        <w:rPr>
          <w:rFonts w:ascii="Calibri" w:eastAsia="Calibri" w:hAnsi="Calibri" w:cs="Calibri"/>
        </w:rPr>
      </w:pPr>
    </w:p>
    <w:p w14:paraId="32F7CC6E" w14:textId="33F62167"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(3)- Skills, knowledge transfer and innovation</w:t>
      </w:r>
    </w:p>
    <w:p w14:paraId="08238A9F" w14:textId="2DE28B50"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support should continue to be provided in this area?</w:t>
      </w:r>
    </w:p>
    <w:p w14:paraId="1726344D" w14:textId="6199A262"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Achieving the ambition set out in the vision will require investment in skills beyond those managing farm businesses, and in a much broader range of skills linked to land management and other landscape professions. There is an opportunity for sectors to work together on greater provision of skills development, as well as </w:t>
      </w:r>
      <w:r w:rsidRPr="339F4A2C">
        <w:rPr>
          <w:rFonts w:ascii="Calibri" w:eastAsia="Calibri" w:hAnsi="Calibri" w:cs="Calibri"/>
        </w:rPr>
        <w:lastRenderedPageBreak/>
        <w:t>guidance and signposting. Scottish Government could usefully bring sectors and organisations together on this and play a brokering role. </w:t>
      </w:r>
    </w:p>
    <w:p w14:paraId="27D69892" w14:textId="0A908170" w:rsidR="004153B6" w:rsidRDefault="004153B6" w:rsidP="339F4A2C">
      <w:pPr>
        <w:pStyle w:val="Questionresponse"/>
        <w:spacing w:line="240" w:lineRule="auto"/>
        <w:rPr>
          <w:rFonts w:ascii="Calibri" w:eastAsia="Calibri" w:hAnsi="Calibri" w:cs="Calibri"/>
        </w:rPr>
      </w:pPr>
    </w:p>
    <w:p w14:paraId="3943E35F" w14:textId="4799979B"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A proactive approach must be taken to addressing skills gaps, which are not limited to those in the farming community, nor to those needed to run a farm business.  The level of ambition described in the vision will not be met without investment in skills related to land management. </w:t>
      </w:r>
    </w:p>
    <w:p w14:paraId="5C7956E0" w14:textId="1571593C"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3A998A54" w14:textId="68A26B66"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2. </w:t>
      </w:r>
      <w:r>
        <w:tab/>
      </w:r>
      <w:r w:rsidRPr="339F4A2C">
        <w:rPr>
          <w:rFonts w:ascii="Calibri Light" w:eastAsia="Calibri Light" w:hAnsi="Calibri Light" w:cs="Calibri Light"/>
          <w:b/>
          <w:bCs/>
          <w:color w:val="005788"/>
          <w:sz w:val="28"/>
          <w:szCs w:val="28"/>
        </w:rPr>
        <w:t>Are there any particular gaps in delivery that you can identify?</w:t>
      </w:r>
    </w:p>
    <w:p w14:paraId="1FDFAA68" w14:textId="7BF39E79"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See question 1.</w:t>
      </w:r>
    </w:p>
    <w:p w14:paraId="5BF1DDE5" w14:textId="350D5313"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7AC5E8C8" w14:textId="5D51D7D5"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3. </w:t>
      </w:r>
      <w:r>
        <w:tab/>
      </w:r>
      <w:r w:rsidRPr="339F4A2C">
        <w:rPr>
          <w:rFonts w:ascii="Calibri Light" w:eastAsia="Calibri Light" w:hAnsi="Calibri Light" w:cs="Calibri Light"/>
          <w:b/>
          <w:bCs/>
          <w:color w:val="005788"/>
          <w:sz w:val="28"/>
          <w:szCs w:val="28"/>
        </w:rPr>
        <w:t>Are there any alternative approaches that might deliver better results?</w:t>
      </w:r>
    </w:p>
    <w:p w14:paraId="51E5513F" w14:textId="05A946AE" w:rsidR="004153B6" w:rsidRDefault="29CCAA29" w:rsidP="339F4A2C">
      <w:pPr>
        <w:pStyle w:val="Questionresponse"/>
        <w:spacing w:line="240" w:lineRule="auto"/>
        <w:ind w:left="426" w:hanging="426"/>
        <w:rPr>
          <w:rFonts w:ascii="Calibri" w:eastAsia="Calibri" w:hAnsi="Calibri" w:cs="Calibri"/>
        </w:rPr>
      </w:pPr>
      <w:r w:rsidRPr="339F4A2C">
        <w:rPr>
          <w:rFonts w:ascii="Calibri" w:eastAsia="Calibri" w:hAnsi="Calibri" w:cs="Calibri"/>
        </w:rPr>
        <w:t xml:space="preserve">No response. </w:t>
      </w:r>
    </w:p>
    <w:p w14:paraId="78B9930D" w14:textId="1E15F6B6" w:rsidR="004153B6" w:rsidRDefault="004153B6" w:rsidP="339F4A2C">
      <w:pPr>
        <w:spacing w:before="280" w:after="0" w:line="240" w:lineRule="auto"/>
        <w:rPr>
          <w:rFonts w:ascii="Calibri Light" w:eastAsia="Calibri Light" w:hAnsi="Calibri Light" w:cs="Calibri Light"/>
          <w:b/>
          <w:bCs/>
          <w:color w:val="005788"/>
          <w:sz w:val="28"/>
          <w:szCs w:val="28"/>
        </w:rPr>
      </w:pPr>
    </w:p>
    <w:p w14:paraId="5A698B0E" w14:textId="20D2C3DE" w:rsidR="004153B6" w:rsidRDefault="29CCAA29" w:rsidP="339F4A2C">
      <w:pPr>
        <w:spacing w:before="280" w:after="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4. Do you have any ideas as to how engagement/participation in advisory services, knowledge transfer or skills development might be improved?</w:t>
      </w:r>
    </w:p>
    <w:p w14:paraId="56CC1E5A" w14:textId="23C8C77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7D87B350" w14:textId="3BFF2C2A" w:rsidR="004153B6" w:rsidRDefault="004153B6" w:rsidP="339F4A2C">
      <w:pPr>
        <w:spacing w:before="340" w:after="0" w:line="360" w:lineRule="auto"/>
        <w:rPr>
          <w:rFonts w:ascii="Calibri Light" w:eastAsia="Calibri Light" w:hAnsi="Calibri Light" w:cs="Calibri Light"/>
          <w:color w:val="2F5496" w:themeColor="accent1" w:themeShade="BF"/>
          <w:sz w:val="34"/>
          <w:szCs w:val="34"/>
        </w:rPr>
      </w:pPr>
    </w:p>
    <w:p w14:paraId="0022FBC1" w14:textId="22BAD5EE"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 xml:space="preserve">(4) Administration, </w:t>
      </w:r>
      <w:proofErr w:type="gramStart"/>
      <w:r w:rsidRPr="339F4A2C">
        <w:rPr>
          <w:rFonts w:ascii="Calibri Light" w:eastAsia="Calibri Light" w:hAnsi="Calibri Light" w:cs="Calibri Light"/>
          <w:sz w:val="34"/>
          <w:szCs w:val="34"/>
        </w:rPr>
        <w:t>control</w:t>
      </w:r>
      <w:proofErr w:type="gramEnd"/>
      <w:r w:rsidRPr="339F4A2C">
        <w:rPr>
          <w:rFonts w:ascii="Calibri Light" w:eastAsia="Calibri Light" w:hAnsi="Calibri Light" w:cs="Calibri Light"/>
          <w:sz w:val="34"/>
          <w:szCs w:val="34"/>
        </w:rPr>
        <w:t xml:space="preserve"> and transparency of payment framework Data</w:t>
      </w:r>
    </w:p>
    <w:p w14:paraId="2BCD6312" w14:textId="7D5CF582" w:rsidR="004153B6" w:rsidRDefault="004153B6" w:rsidP="339F4A2C"/>
    <w:p w14:paraId="21329C56" w14:textId="5E432A78"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Scottish Ministers should have the power to create a system that provides for an integrated database, to collect information in relation to applications, declarations and commitments made by beneficiaries of rural support?</w:t>
      </w:r>
    </w:p>
    <w:p w14:paraId="6B00323A" w14:textId="058A2BBA"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An </w:t>
      </w:r>
      <w:proofErr w:type="spellStart"/>
      <w:r w:rsidRPr="339F4A2C">
        <w:rPr>
          <w:rFonts w:ascii="Calibri" w:eastAsia="Calibri" w:hAnsi="Calibri" w:cs="Calibri"/>
        </w:rPr>
        <w:t>Intergrated</w:t>
      </w:r>
      <w:proofErr w:type="spellEnd"/>
      <w:r w:rsidRPr="339F4A2C">
        <w:rPr>
          <w:rFonts w:ascii="Calibri" w:eastAsia="Calibri" w:hAnsi="Calibri" w:cs="Calibri"/>
        </w:rPr>
        <w:t xml:space="preserve"> system with a centralised database will be essential to have a clear overview of the payment framework, applications, and deliverables. There must also be an improvement in transparency and clarity on outcomes for the public and a simplified system will support this. The system would benefit from a clear process of establishing the outcomes locally, long term agreements (e.g., 10 years), </w:t>
      </w:r>
      <w:r w:rsidRPr="339F4A2C">
        <w:rPr>
          <w:rFonts w:ascii="Calibri" w:eastAsia="Calibri" w:hAnsi="Calibri" w:cs="Calibri"/>
        </w:rPr>
        <w:lastRenderedPageBreak/>
        <w:t xml:space="preserve">and a single point of contact representing the public agenda. The contracts with landowners must be two-way and ensure that both landowners and government are transparently accountable for failures to deliver on the promised outcomes. </w:t>
      </w:r>
    </w:p>
    <w:p w14:paraId="0406D974" w14:textId="661B6998" w:rsidR="004153B6" w:rsidRDefault="004153B6" w:rsidP="339F4A2C">
      <w:pPr>
        <w:spacing w:before="140" w:after="280" w:line="240" w:lineRule="auto"/>
        <w:rPr>
          <w:rFonts w:ascii="Calibri" w:eastAsia="Calibri" w:hAnsi="Calibri" w:cs="Calibri"/>
          <w:color w:val="383737"/>
          <w:sz w:val="26"/>
          <w:szCs w:val="26"/>
        </w:rPr>
      </w:pPr>
    </w:p>
    <w:p w14:paraId="56B1F7B6" w14:textId="270B81D0"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2. </w:t>
      </w:r>
      <w:r>
        <w:tab/>
      </w:r>
      <w:r w:rsidRPr="339F4A2C">
        <w:rPr>
          <w:rFonts w:ascii="Calibri Light" w:eastAsia="Calibri Light" w:hAnsi="Calibri Light" w:cs="Calibri Light"/>
          <w:b/>
          <w:bCs/>
          <w:color w:val="005788"/>
          <w:sz w:val="28"/>
          <w:szCs w:val="28"/>
        </w:rPr>
        <w:t>Do you agree that Scottish Ministers should have the power to create a system that collects and shares information for the purposes of carrying out management, control, audit and monitoring and evaluation obligations and for statistical purposes, subject to General Data Protection Regulation (GDPR) requirements?</w:t>
      </w:r>
    </w:p>
    <w:p w14:paraId="2D338BE5" w14:textId="67AD462F"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315C3B81" w14:textId="2972AA14"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0BB08802" w14:textId="4C82EC1C"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3. </w:t>
      </w:r>
      <w:r>
        <w:tab/>
      </w:r>
      <w:r w:rsidRPr="339F4A2C">
        <w:rPr>
          <w:rFonts w:ascii="Calibri Light" w:eastAsia="Calibri Light" w:hAnsi="Calibri Light" w:cs="Calibri Light"/>
          <w:b/>
          <w:bCs/>
          <w:color w:val="005788"/>
          <w:sz w:val="28"/>
          <w:szCs w:val="28"/>
        </w:rPr>
        <w:t>Do you agree that Scottish Ministers should have the power to share information where there is a public interest in doing so, and subject to complying with the General Data Protection Regulation GDPR?</w:t>
      </w:r>
    </w:p>
    <w:p w14:paraId="2F8EE561" w14:textId="3D5EAB55"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4DB065AB" w14:textId="0D22CD7F"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25EC8AB5" w14:textId="5A484E05"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4. Do you agree that Scottish Ministers should have the power to create a system that provides a mechanism that aligns with the principles of the Scottish Public Finance Manual?</w:t>
      </w:r>
    </w:p>
    <w:p w14:paraId="27659ABF" w14:textId="3E08E183"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The Scottish Public Finance Manual’s principles are:</w:t>
      </w:r>
    </w:p>
    <w:p w14:paraId="0022617A" w14:textId="6314E812" w:rsidR="004153B6" w:rsidRDefault="29CCAA29" w:rsidP="339F4A2C">
      <w:pPr>
        <w:pStyle w:val="ListParagraph"/>
        <w:numPr>
          <w:ilvl w:val="0"/>
          <w:numId w:val="1"/>
        </w:numPr>
        <w:spacing w:before="280" w:after="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to ensure proper handling, reporting, and recovery (where appropriate) of public funds</w:t>
      </w:r>
    </w:p>
    <w:p w14:paraId="43FA55D4" w14:textId="370B92ED" w:rsidR="004153B6" w:rsidRDefault="29CCAA29" w:rsidP="339F4A2C">
      <w:pPr>
        <w:pStyle w:val="ListParagraph"/>
        <w:numPr>
          <w:ilvl w:val="0"/>
          <w:numId w:val="1"/>
        </w:numPr>
        <w:spacing w:before="280" w:after="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to prioritise the need for economy, efficiency, and effectiveness</w:t>
      </w:r>
    </w:p>
    <w:p w14:paraId="2010EC51" w14:textId="2A6B1D9C" w:rsidR="004153B6" w:rsidRDefault="29CCAA29" w:rsidP="339F4A2C">
      <w:pPr>
        <w:pStyle w:val="ListParagraph"/>
        <w:numPr>
          <w:ilvl w:val="0"/>
          <w:numId w:val="1"/>
        </w:numPr>
        <w:spacing w:before="280" w:after="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to promote good practice and high standards of propriety</w:t>
      </w:r>
    </w:p>
    <w:p w14:paraId="01F23FAB" w14:textId="131BF929"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1584C950" w14:textId="6F5091C6"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0BD49B50" w14:textId="6706A3B8"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5. </w:t>
      </w:r>
      <w:r>
        <w:tab/>
      </w:r>
      <w:r w:rsidRPr="339F4A2C">
        <w:rPr>
          <w:rFonts w:ascii="Calibri Light" w:eastAsia="Calibri Light" w:hAnsi="Calibri Light" w:cs="Calibri Light"/>
          <w:b/>
          <w:bCs/>
          <w:color w:val="005788"/>
          <w:sz w:val="28"/>
          <w:szCs w:val="28"/>
        </w:rPr>
        <w:t>Do you agree that Scottish Ministers should have the power to create a system that provides the data required to undertake administrative checks on applications / claims made by beneficiaries for rural support?</w:t>
      </w:r>
    </w:p>
    <w:p w14:paraId="0FE39CD4" w14:textId="589EA2C5" w:rsidR="004153B6" w:rsidRDefault="29CCAA29" w:rsidP="339F4A2C">
      <w:pPr>
        <w:pStyle w:val="Questionresponse"/>
        <w:spacing w:line="240" w:lineRule="auto"/>
        <w:ind w:left="426" w:hanging="426"/>
        <w:rPr>
          <w:rFonts w:ascii="Calibri" w:eastAsia="Calibri" w:hAnsi="Calibri" w:cs="Calibri"/>
        </w:rPr>
      </w:pPr>
      <w:r w:rsidRPr="339F4A2C">
        <w:rPr>
          <w:rFonts w:ascii="Calibri" w:eastAsia="Calibri" w:hAnsi="Calibri" w:cs="Calibri"/>
        </w:rPr>
        <w:t>No response.</w:t>
      </w:r>
    </w:p>
    <w:p w14:paraId="15E5021E" w14:textId="6E01C9D6"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54DB91F3" w14:textId="01E34C1F"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6. </w:t>
      </w:r>
      <w:r>
        <w:tab/>
      </w:r>
      <w:r w:rsidRPr="339F4A2C">
        <w:rPr>
          <w:rFonts w:ascii="Calibri Light" w:eastAsia="Calibri Light" w:hAnsi="Calibri Light" w:cs="Calibri Light"/>
          <w:b/>
          <w:bCs/>
          <w:color w:val="005788"/>
          <w:sz w:val="28"/>
          <w:szCs w:val="28"/>
        </w:rPr>
        <w:t>Do you agree that Scottish Ministers should have the power to create a system whereby on-the-spot-checks should be undertaken to further verify applications / claims made by beneficiaries for rural support?</w:t>
      </w:r>
    </w:p>
    <w:p w14:paraId="5430BAEE" w14:textId="6570F93C"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4221E24C" w14:textId="1BDE7A81"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5D9DC049" w14:textId="023B5BFD"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7. </w:t>
      </w:r>
      <w:r>
        <w:tab/>
      </w:r>
      <w:r w:rsidRPr="339F4A2C">
        <w:rPr>
          <w:rFonts w:ascii="Calibri Light" w:eastAsia="Calibri Light" w:hAnsi="Calibri Light" w:cs="Calibri Light"/>
          <w:b/>
          <w:bCs/>
          <w:color w:val="005788"/>
          <w:sz w:val="28"/>
          <w:szCs w:val="28"/>
        </w:rPr>
        <w:t>Do you agree that Scottish Ministers should have the power to create a system that would provide for cross compliance, conditionality that covers core standards in relation to sustainable environment, climate, Good Agricultural and Environmental Condition (GAEC), land, public and animal health, plant health and animal welfare, Soil health, carbon capture and maintenance?</w:t>
      </w:r>
    </w:p>
    <w:p w14:paraId="3956ABDB" w14:textId="0B9A4554"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5D1BEAA6" w14:textId="75E14B99"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7E62F0A5" w14:textId="29DE51AD"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8. </w:t>
      </w:r>
      <w:r>
        <w:tab/>
      </w:r>
      <w:r w:rsidRPr="339F4A2C">
        <w:rPr>
          <w:rFonts w:ascii="Calibri Light" w:eastAsia="Calibri Light" w:hAnsi="Calibri Light" w:cs="Calibri Light"/>
          <w:b/>
          <w:bCs/>
          <w:color w:val="005788"/>
          <w:sz w:val="28"/>
          <w:szCs w:val="28"/>
        </w:rPr>
        <w:t>Do you agree that Scottish Ministers should have the power to create a system that provides a mechanism to support the delivery of practices aligned to receipt of elective payments, for targeted outcomes?</w:t>
      </w:r>
    </w:p>
    <w:p w14:paraId="00D710F5" w14:textId="4C02E86A"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No response. </w:t>
      </w:r>
    </w:p>
    <w:p w14:paraId="330A4015" w14:textId="3979ABB6"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65F37572" w14:textId="0A598A7C"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9. </w:t>
      </w:r>
      <w:r>
        <w:tab/>
      </w:r>
      <w:r w:rsidRPr="339F4A2C">
        <w:rPr>
          <w:rFonts w:ascii="Calibri Light" w:eastAsia="Calibri Light" w:hAnsi="Calibri Light" w:cs="Calibri Light"/>
          <w:b/>
          <w:bCs/>
          <w:color w:val="005788"/>
          <w:sz w:val="28"/>
          <w:szCs w:val="28"/>
        </w:rPr>
        <w:t>Do you believe that Scottish Ministers should have the power to monitor and evaluate outcomes to ensure they meet the agreed purpose and help better inform future policy?</w:t>
      </w:r>
    </w:p>
    <w:p w14:paraId="6FE2ABC7" w14:textId="7F422FEF"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Yes – There is a need for robust evaluation and an overview of key statistics to be able to monitor progress, adjust objectives as necessary and to effectively share information with key stakeholders and in the public domain.</w:t>
      </w:r>
    </w:p>
    <w:p w14:paraId="2392563D" w14:textId="415E41EF" w:rsidR="004153B6" w:rsidRDefault="004153B6" w:rsidP="339F4A2C">
      <w:pPr>
        <w:spacing w:before="280" w:after="0" w:line="240" w:lineRule="auto"/>
        <w:ind w:left="720" w:hanging="720"/>
        <w:rPr>
          <w:rFonts w:ascii="Calibri Light" w:eastAsia="Calibri Light" w:hAnsi="Calibri Light" w:cs="Calibri Light"/>
          <w:b/>
          <w:bCs/>
          <w:color w:val="005788"/>
          <w:sz w:val="28"/>
          <w:szCs w:val="28"/>
        </w:rPr>
      </w:pPr>
    </w:p>
    <w:p w14:paraId="55755CC1" w14:textId="52A51D84" w:rsidR="004153B6" w:rsidRDefault="29CCAA29" w:rsidP="339F4A2C">
      <w:pPr>
        <w:spacing w:before="280" w:after="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10. </w:t>
      </w:r>
      <w:r>
        <w:tab/>
      </w:r>
      <w:r w:rsidRPr="339F4A2C">
        <w:rPr>
          <w:rFonts w:ascii="Calibri Light" w:eastAsia="Calibri Light" w:hAnsi="Calibri Light" w:cs="Calibri Light"/>
          <w:b/>
          <w:bCs/>
          <w:color w:val="005788"/>
          <w:sz w:val="28"/>
          <w:szCs w:val="28"/>
        </w:rPr>
        <w:t>Do you believe that Scottish Ministers should have the power to seek independent assurance that outcomes are delivered appropriately?</w:t>
      </w:r>
    </w:p>
    <w:p w14:paraId="74173685" w14:textId="4AA8642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3EFFF74F" w14:textId="1B26C9BD" w:rsidR="004153B6" w:rsidRDefault="004153B6" w:rsidP="339F4A2C">
      <w:pPr>
        <w:spacing w:before="280" w:after="0" w:line="240" w:lineRule="auto"/>
        <w:ind w:left="720" w:hanging="720"/>
        <w:rPr>
          <w:rFonts w:ascii="Calibri Light" w:eastAsia="Calibri Light" w:hAnsi="Calibri Light" w:cs="Calibri Light"/>
          <w:b/>
          <w:bCs/>
          <w:color w:val="005788"/>
          <w:sz w:val="28"/>
          <w:szCs w:val="28"/>
        </w:rPr>
      </w:pPr>
    </w:p>
    <w:p w14:paraId="57C93F56" w14:textId="1F8D36FF" w:rsidR="004153B6" w:rsidRDefault="29CCAA29" w:rsidP="339F4A2C">
      <w:pPr>
        <w:spacing w:before="280" w:after="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11. </w:t>
      </w:r>
      <w:r>
        <w:tab/>
      </w:r>
      <w:r w:rsidRPr="339F4A2C">
        <w:rPr>
          <w:rFonts w:ascii="Calibri Light" w:eastAsia="Calibri Light" w:hAnsi="Calibri Light" w:cs="Calibri Light"/>
          <w:b/>
          <w:bCs/>
          <w:color w:val="005788"/>
          <w:sz w:val="28"/>
          <w:szCs w:val="28"/>
        </w:rPr>
        <w:t>Do you agree that Scottish Ministers should have the power to enable the publication of details pertaining to recipients who receive payments including under the future payment model (outlined above) and set a level above which payment details will be published</w:t>
      </w:r>
    </w:p>
    <w:p w14:paraId="4CB96C45" w14:textId="51DE29C9" w:rsidR="004153B6" w:rsidRDefault="29CCAA29" w:rsidP="339F4A2C">
      <w:pPr>
        <w:pStyle w:val="Questionresponse"/>
        <w:spacing w:line="240" w:lineRule="auto"/>
        <w:ind w:left="426" w:hanging="426"/>
        <w:rPr>
          <w:rFonts w:ascii="Calibri" w:eastAsia="Calibri" w:hAnsi="Calibri" w:cs="Calibri"/>
        </w:rPr>
      </w:pPr>
      <w:r w:rsidRPr="339F4A2C">
        <w:rPr>
          <w:rFonts w:ascii="Calibri" w:eastAsia="Calibri" w:hAnsi="Calibri" w:cs="Calibri"/>
        </w:rPr>
        <w:t>No response.</w:t>
      </w:r>
    </w:p>
    <w:p w14:paraId="1E062C91" w14:textId="7A5C8BCE" w:rsidR="004153B6" w:rsidRDefault="004153B6" w:rsidP="339F4A2C">
      <w:pPr>
        <w:spacing w:before="280" w:after="0" w:line="240" w:lineRule="auto"/>
        <w:rPr>
          <w:rFonts w:ascii="Calibri Light" w:eastAsia="Calibri Light" w:hAnsi="Calibri Light" w:cs="Calibri Light"/>
          <w:b/>
          <w:bCs/>
          <w:color w:val="005788"/>
          <w:sz w:val="28"/>
          <w:szCs w:val="28"/>
        </w:rPr>
      </w:pPr>
    </w:p>
    <w:p w14:paraId="18EA6283" w14:textId="7967D3D9" w:rsidR="004153B6" w:rsidRDefault="29CCAA29" w:rsidP="339F4A2C">
      <w:pPr>
        <w:spacing w:before="280" w:after="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12. Do you agree that technical fixes should be made to the Agriculture and Retained EU Law and Data (Scotland) Act 2020 to ensure Scottish Ministers have all requisite powers to allow CAP legacy schemes and retained EU law to continue to operate and be monitored and regulated and also to ensure Scottish Ministers have flexibility to better respond to current, post exit, circumstances?</w:t>
      </w:r>
    </w:p>
    <w:p w14:paraId="51EA67C0" w14:textId="2ED9BDDF"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7255E05C" w14:textId="77777777" w:rsidR="000D18C8" w:rsidRDefault="000D18C8" w:rsidP="339F4A2C">
      <w:pPr>
        <w:pStyle w:val="Questionresponse"/>
        <w:spacing w:line="240" w:lineRule="auto"/>
        <w:rPr>
          <w:rFonts w:ascii="Calibri" w:eastAsia="Calibri" w:hAnsi="Calibri" w:cs="Calibri"/>
        </w:rPr>
      </w:pPr>
    </w:p>
    <w:p w14:paraId="267F1E27" w14:textId="23B38AB2"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(5) Modernisation of agricultural tenancies</w:t>
      </w:r>
    </w:p>
    <w:p w14:paraId="148F077E" w14:textId="7589C598"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(5.1) Agreement to diversification</w:t>
      </w:r>
    </w:p>
    <w:p w14:paraId="6D164F16" w14:textId="56DE8DCF"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Scottish Ministers should have a power to be able to determine what is an acceptable diversification?</w:t>
      </w:r>
    </w:p>
    <w:p w14:paraId="14B21729" w14:textId="302C32A7"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Greater flexibility will be needed to adapt and use the land sustainably in a way that supports biodiversity and climate change objectives. Scottish Ministers will be better placed to work towards the bigger picture, with a broad overview of the national agenda and to work with local landowners and the farming community to align these with local needs. </w:t>
      </w:r>
    </w:p>
    <w:p w14:paraId="774D2D36" w14:textId="175430E9" w:rsidR="004153B6" w:rsidRDefault="004153B6" w:rsidP="339F4A2C">
      <w:pPr>
        <w:pStyle w:val="Questionresponse"/>
        <w:spacing w:line="240" w:lineRule="auto"/>
        <w:rPr>
          <w:rFonts w:ascii="Calibri" w:eastAsia="Calibri" w:hAnsi="Calibri" w:cs="Calibri"/>
        </w:rPr>
      </w:pPr>
    </w:p>
    <w:p w14:paraId="500D5FE6" w14:textId="7710A62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Development of agritourism initiatives etc... have the potential to impact on the landscape and so should potentially be subject to guidelines and planning regulations, for example if built structures are required. It will also be necessary to work with the relevant authorities and agencies, for example when there is use of adjacent woodland etc...</w:t>
      </w:r>
    </w:p>
    <w:p w14:paraId="6EA25F80" w14:textId="56D2B67E"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59B6FD3F" w14:textId="434F354E"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 xml:space="preserve">2. </w:t>
      </w:r>
      <w:r>
        <w:tab/>
      </w:r>
      <w:r w:rsidRPr="339F4A2C">
        <w:rPr>
          <w:rFonts w:ascii="Calibri Light" w:eastAsia="Calibri Light" w:hAnsi="Calibri Light" w:cs="Calibri Light"/>
          <w:b/>
          <w:bCs/>
          <w:color w:val="005788"/>
          <w:sz w:val="28"/>
          <w:szCs w:val="28"/>
        </w:rPr>
        <w:t>Do you think that if this power is given to Scottish Ministers that the Tenant Farming Commissioner should have the ability to issue guidance to assist tenant farmers and landlords understand this.</w:t>
      </w:r>
    </w:p>
    <w:p w14:paraId="0294814C" w14:textId="4733829B"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43837B0F" w14:textId="444432FC" w:rsidR="004153B6" w:rsidRDefault="004153B6" w:rsidP="339F4A2C">
      <w:pPr>
        <w:spacing w:before="340" w:after="0" w:line="360" w:lineRule="auto"/>
        <w:rPr>
          <w:rFonts w:ascii="Calibri Light" w:eastAsia="Calibri Light" w:hAnsi="Calibri Light" w:cs="Calibri Light"/>
          <w:color w:val="2F5496" w:themeColor="accent1" w:themeShade="BF"/>
          <w:sz w:val="34"/>
          <w:szCs w:val="34"/>
        </w:rPr>
      </w:pPr>
    </w:p>
    <w:p w14:paraId="7292BCE9" w14:textId="1855E808"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 xml:space="preserve">(5.2) </w:t>
      </w:r>
      <w:proofErr w:type="spellStart"/>
      <w:r w:rsidRPr="339F4A2C">
        <w:rPr>
          <w:rFonts w:ascii="Calibri Light" w:eastAsia="Calibri Light" w:hAnsi="Calibri Light" w:cs="Calibri Light"/>
          <w:sz w:val="34"/>
          <w:szCs w:val="34"/>
        </w:rPr>
        <w:t>Waygo</w:t>
      </w:r>
      <w:proofErr w:type="spellEnd"/>
      <w:r w:rsidRPr="339F4A2C">
        <w:rPr>
          <w:rFonts w:ascii="Calibri Light" w:eastAsia="Calibri Light" w:hAnsi="Calibri Light" w:cs="Calibri Light"/>
          <w:sz w:val="34"/>
          <w:szCs w:val="34"/>
        </w:rPr>
        <w:t xml:space="preserve"> and schedule 5 of the agricultural holdings (Scotland) Act 1991</w:t>
      </w:r>
    </w:p>
    <w:p w14:paraId="7DDE80E7" w14:textId="62654D2C" w:rsidR="004153B6" w:rsidRDefault="004153B6" w:rsidP="339F4A2C"/>
    <w:p w14:paraId="6DCF2B15" w14:textId="704D703F"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1.</w:t>
      </w:r>
      <w:r>
        <w:tab/>
      </w:r>
      <w:r w:rsidRPr="339F4A2C">
        <w:rPr>
          <w:rFonts w:ascii="Calibri Light" w:eastAsia="Calibri Light" w:hAnsi="Calibri Light" w:cs="Calibri Light"/>
          <w:b/>
          <w:bCs/>
          <w:color w:val="005788"/>
          <w:sz w:val="28"/>
          <w:szCs w:val="28"/>
        </w:rPr>
        <w:t xml:space="preserve"> Do you agree that Scottish Ministers should add new activities and items onto Schedule 5 of the Agricultural Holdings (Scotland) Act 1991; to enable tenant farmers to support biodiversity and undertake climate change mitigation and adaption activity on their tenant farms?</w:t>
      </w:r>
    </w:p>
    <w:p w14:paraId="0306B660" w14:textId="6149E5DE" w:rsidR="004153B6" w:rsidRDefault="29CCAA29" w:rsidP="339F4A2C">
      <w:pPr>
        <w:pStyle w:val="Questionresponse"/>
        <w:spacing w:line="240" w:lineRule="auto"/>
        <w:rPr>
          <w:rFonts w:ascii="Calibri" w:eastAsia="Calibri" w:hAnsi="Calibri" w:cs="Calibri"/>
          <w:color w:val="FF0000"/>
        </w:rPr>
      </w:pPr>
      <w:r w:rsidRPr="339F4A2C">
        <w:rPr>
          <w:rFonts w:ascii="Calibri" w:eastAsia="Calibri" w:hAnsi="Calibri" w:cs="Calibri"/>
        </w:rPr>
        <w:t>Yes - A wide change in agricultural practices and land use will be needed to support biodiversity and climate change goals and all farmers, regardless of whether they are owners or tenants should have equal opportunity and responsibility to work towards achieving this. Also, as the payments framework includes incentives to make positive changes that will help meet these goals, tenant farmers should not be unfairly paid less when there are restrictions that prevent them from making changes. A sensitive approach will be needed bringing together all stakeholders and negotiating directly with landowners to achieve the best outcome for all</w:t>
      </w:r>
      <w:r w:rsidRPr="339F4A2C">
        <w:rPr>
          <w:rFonts w:ascii="Calibri" w:eastAsia="Calibri" w:hAnsi="Calibri" w:cs="Calibri"/>
          <w:color w:val="FF0000"/>
        </w:rPr>
        <w:t xml:space="preserve">. </w:t>
      </w:r>
    </w:p>
    <w:p w14:paraId="76EBB3F4" w14:textId="0085EECD"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258E5BD0" w14:textId="0A4F1940"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2. </w:t>
      </w:r>
      <w:r>
        <w:tab/>
      </w:r>
      <w:r w:rsidRPr="339F4A2C">
        <w:rPr>
          <w:rFonts w:ascii="Calibri Light" w:eastAsia="Calibri Light" w:hAnsi="Calibri Light" w:cs="Calibri Light"/>
          <w:b/>
          <w:bCs/>
          <w:color w:val="005788"/>
          <w:sz w:val="28"/>
          <w:szCs w:val="28"/>
        </w:rPr>
        <w:t>Do you agree that Scottish Ministers should have a power to amend Schedule 5 of the Agricultural Holdings (Scotland) Act 1991 by secondary legislation to enable Schedule 5 to be changed to meet the future challenges?</w:t>
      </w:r>
    </w:p>
    <w:p w14:paraId="04351345" w14:textId="6704FB6A"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Yes – The climate change and biodiversity crises will need an innovative and flexible approach going forward as the situation changes over time. Secondary legislation that will make policy and primary legislation easier to change will ensure that the new Agriculture Bill remains fit for purpose and is relevant over time. </w:t>
      </w:r>
    </w:p>
    <w:p w14:paraId="2D6F6DED" w14:textId="16DE7D3C"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7BA97904" w14:textId="0119A047"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 xml:space="preserve">3. </w:t>
      </w:r>
      <w:r>
        <w:tab/>
      </w:r>
      <w:r w:rsidRPr="339F4A2C">
        <w:rPr>
          <w:rFonts w:ascii="Calibri Light" w:eastAsia="Calibri Light" w:hAnsi="Calibri Light" w:cs="Calibri Light"/>
          <w:b/>
          <w:bCs/>
          <w:color w:val="005788"/>
          <w:sz w:val="28"/>
          <w:szCs w:val="28"/>
        </w:rPr>
        <w:t>If you do not agree that Scottish Ministers should have the ability to vary the activities and associated items listed on Schedule 5 of the Agricultural Holdings (Scotland) Act 1991 please explain why, including any alternative approach you have to address this issue.</w:t>
      </w:r>
    </w:p>
    <w:p w14:paraId="5863B8F3" w14:textId="4D19C8D5" w:rsidR="004153B6" w:rsidRDefault="29CCAA29" w:rsidP="339F4A2C">
      <w:pPr>
        <w:pStyle w:val="Questionresponse"/>
        <w:spacing w:line="240" w:lineRule="auto"/>
        <w:ind w:left="426" w:hanging="426"/>
        <w:rPr>
          <w:rFonts w:ascii="Calibri" w:eastAsia="Calibri" w:hAnsi="Calibri" w:cs="Calibri"/>
        </w:rPr>
      </w:pPr>
      <w:r w:rsidRPr="339F4A2C">
        <w:rPr>
          <w:rFonts w:ascii="Calibri" w:eastAsia="Calibri" w:hAnsi="Calibri" w:cs="Calibri"/>
        </w:rPr>
        <w:t>No response.</w:t>
      </w:r>
    </w:p>
    <w:p w14:paraId="75BB2A56" w14:textId="5205C549"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6AA1D993" w14:textId="03DAB614"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4. </w:t>
      </w:r>
      <w:r>
        <w:tab/>
      </w:r>
      <w:r w:rsidRPr="339F4A2C">
        <w:rPr>
          <w:rFonts w:ascii="Calibri Light" w:eastAsia="Calibri Light" w:hAnsi="Calibri Light" w:cs="Calibri Light"/>
          <w:b/>
          <w:bCs/>
          <w:color w:val="005788"/>
          <w:sz w:val="28"/>
          <w:szCs w:val="28"/>
        </w:rPr>
        <w:t>Do you agree that when an agricultural tenancy comes to an end a tenant farmer should have certainty about the timescale by when they will receive any money due to them, and their landlord should also have a similar certainty?</w:t>
      </w:r>
    </w:p>
    <w:p w14:paraId="7CF3DD7B" w14:textId="51A90EE3"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3C930866" w14:textId="4E4CD7B7" w:rsidR="004153B6" w:rsidRDefault="004153B6" w:rsidP="339F4A2C">
      <w:pPr>
        <w:spacing w:before="140" w:after="280" w:line="240" w:lineRule="auto"/>
        <w:ind w:left="720" w:hanging="720"/>
        <w:rPr>
          <w:rFonts w:ascii="Calibri Light" w:eastAsia="Calibri Light" w:hAnsi="Calibri Light" w:cs="Calibri Light"/>
          <w:color w:val="005788"/>
          <w:sz w:val="28"/>
          <w:szCs w:val="28"/>
        </w:rPr>
      </w:pPr>
    </w:p>
    <w:p w14:paraId="2761696C" w14:textId="6D15466F"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(5.3) Amendment to rules of good husbandry and good estate management</w:t>
      </w:r>
    </w:p>
    <w:p w14:paraId="40BE2286" w14:textId="05FC69F7"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the Scottish Ministers should be able to amend the rules of good husbandry and good estate management defined in the Agricultural Holdings (Scotland) Act 1948 to enable tenant farmers and their landlords to be able meet future global challenges?</w:t>
      </w:r>
    </w:p>
    <w:p w14:paraId="66F56608" w14:textId="207F3E6E"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11841D5F" w14:textId="1015CBB9" w:rsidR="004153B6" w:rsidRDefault="004153B6" w:rsidP="339F4A2C">
      <w:pPr>
        <w:pStyle w:val="Heading2"/>
        <w:spacing w:before="340" w:line="360" w:lineRule="auto"/>
        <w:rPr>
          <w:rFonts w:ascii="Calibri Light" w:eastAsia="Calibri Light" w:hAnsi="Calibri Light" w:cs="Calibri Light"/>
          <w:sz w:val="34"/>
          <w:szCs w:val="34"/>
        </w:rPr>
      </w:pPr>
    </w:p>
    <w:p w14:paraId="57D1C42C" w14:textId="1C6C6784"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(5.4) Rent Reviews</w:t>
      </w:r>
    </w:p>
    <w:p w14:paraId="44B308E1" w14:textId="3A1506F7"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adaptability and negotiation in rent calculations are required to meet the global challenges of the future? Please explain why.</w:t>
      </w:r>
    </w:p>
    <w:p w14:paraId="4DC96E43" w14:textId="2A1D80B1"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09C8E474" w14:textId="162D3D2E"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5D7797DD" w14:textId="4DABE457"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 xml:space="preserve">2. </w:t>
      </w:r>
      <w:r>
        <w:tab/>
      </w:r>
      <w:r w:rsidRPr="339F4A2C">
        <w:rPr>
          <w:rFonts w:ascii="Calibri Light" w:eastAsia="Calibri Light" w:hAnsi="Calibri Light" w:cs="Calibri Light"/>
          <w:b/>
          <w:bCs/>
          <w:color w:val="005788"/>
          <w:sz w:val="28"/>
          <w:szCs w:val="28"/>
        </w:rPr>
        <w:t>Are there any other relevant considerations that should be included in part of a rent review? Please explain why including any practical examples.</w:t>
      </w:r>
    </w:p>
    <w:p w14:paraId="3C1DAEC8" w14:textId="7472D511" w:rsidR="004153B6" w:rsidRDefault="29CCAA29" w:rsidP="000D18C8">
      <w:pPr>
        <w:pStyle w:val="Questionresponse"/>
        <w:spacing w:line="240" w:lineRule="auto"/>
        <w:rPr>
          <w:rFonts w:ascii="Calibri" w:eastAsia="Calibri" w:hAnsi="Calibri" w:cs="Calibri"/>
        </w:rPr>
      </w:pPr>
      <w:r w:rsidRPr="339F4A2C">
        <w:rPr>
          <w:rFonts w:ascii="Calibri" w:eastAsia="Calibri" w:hAnsi="Calibri" w:cs="Calibri"/>
        </w:rPr>
        <w:t>No response.</w:t>
      </w:r>
    </w:p>
    <w:p w14:paraId="7464F578" w14:textId="77777777" w:rsidR="000D18C8" w:rsidRPr="000D18C8" w:rsidRDefault="000D18C8" w:rsidP="000D18C8">
      <w:pPr>
        <w:pStyle w:val="Questionresponse"/>
        <w:spacing w:line="240" w:lineRule="auto"/>
        <w:rPr>
          <w:rFonts w:ascii="Calibri" w:eastAsia="Calibri" w:hAnsi="Calibri" w:cs="Calibri"/>
        </w:rPr>
      </w:pPr>
    </w:p>
    <w:p w14:paraId="1178C93C" w14:textId="30A93E08"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(5.5) Resumption</w:t>
      </w:r>
    </w:p>
    <w:p w14:paraId="4B1BF90B" w14:textId="5F2B26F4"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adaptability and negotiation in rent calculations are required to meet the global challenges of the future? Please explain why.</w:t>
      </w:r>
    </w:p>
    <w:p w14:paraId="5FD11660" w14:textId="3A09CADE" w:rsidR="004153B6" w:rsidRDefault="29CCAA29" w:rsidP="000D18C8">
      <w:pPr>
        <w:pStyle w:val="Questionresponse"/>
        <w:spacing w:line="240" w:lineRule="auto"/>
        <w:rPr>
          <w:rFonts w:ascii="Calibri" w:eastAsia="Calibri" w:hAnsi="Calibri" w:cs="Calibri"/>
        </w:rPr>
      </w:pPr>
      <w:r w:rsidRPr="339F4A2C">
        <w:rPr>
          <w:rFonts w:ascii="Calibri" w:eastAsia="Calibri" w:hAnsi="Calibri" w:cs="Calibri"/>
        </w:rPr>
        <w:t>No response.</w:t>
      </w:r>
    </w:p>
    <w:p w14:paraId="24B88C1A" w14:textId="77777777" w:rsidR="000D18C8" w:rsidRPr="000D18C8" w:rsidRDefault="000D18C8" w:rsidP="000D18C8">
      <w:pPr>
        <w:pStyle w:val="Questionresponse"/>
        <w:spacing w:line="240" w:lineRule="auto"/>
        <w:rPr>
          <w:rFonts w:ascii="Calibri" w:eastAsia="Calibri" w:hAnsi="Calibri" w:cs="Calibri"/>
        </w:rPr>
      </w:pPr>
    </w:p>
    <w:p w14:paraId="454D0928" w14:textId="3848581F" w:rsidR="004153B6" w:rsidRDefault="29CCAA29" w:rsidP="339F4A2C">
      <w:pPr>
        <w:pStyle w:val="Heading2"/>
        <w:spacing w:before="340" w:line="360" w:lineRule="auto"/>
        <w:rPr>
          <w:rFonts w:ascii="Calibri Light" w:eastAsia="Calibri Light" w:hAnsi="Calibri Light" w:cs="Calibri Light"/>
          <w:sz w:val="34"/>
          <w:szCs w:val="34"/>
        </w:rPr>
      </w:pPr>
      <w:r w:rsidRPr="339F4A2C">
        <w:rPr>
          <w:rFonts w:ascii="Calibri Light" w:eastAsia="Calibri Light" w:hAnsi="Calibri Light" w:cs="Calibri Light"/>
          <w:sz w:val="34"/>
          <w:szCs w:val="34"/>
        </w:rPr>
        <w:t>(6)</w:t>
      </w:r>
      <w:r>
        <w:tab/>
      </w:r>
      <w:r w:rsidRPr="339F4A2C">
        <w:rPr>
          <w:rFonts w:ascii="Calibri Light" w:eastAsia="Calibri Light" w:hAnsi="Calibri Light" w:cs="Calibri Light"/>
          <w:sz w:val="34"/>
          <w:szCs w:val="34"/>
        </w:rPr>
        <w:t>Scottish agricultural wages (fair work)</w:t>
      </w:r>
    </w:p>
    <w:p w14:paraId="370B5EA8" w14:textId="6B95B55E"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Do you agree that Fair Work conditions, including the real Living Wage, should be applied to all Scottish agricultural workers?</w:t>
      </w:r>
    </w:p>
    <w:p w14:paraId="5C1C8DDF" w14:textId="29A76E2C"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0B681185" w14:textId="25EA2A9F" w:rsidR="004153B6" w:rsidRDefault="004153B6" w:rsidP="339F4A2C">
      <w:pPr>
        <w:spacing w:before="280" w:after="0" w:line="240" w:lineRule="auto"/>
        <w:ind w:left="426" w:hanging="426"/>
        <w:rPr>
          <w:rFonts w:ascii="Calibri Light" w:eastAsia="Calibri Light" w:hAnsi="Calibri Light" w:cs="Calibri Light"/>
          <w:b/>
          <w:bCs/>
          <w:color w:val="005788"/>
          <w:sz w:val="28"/>
          <w:szCs w:val="28"/>
        </w:rPr>
      </w:pPr>
    </w:p>
    <w:p w14:paraId="08C01714" w14:textId="67769E7C" w:rsidR="004153B6" w:rsidRDefault="29CCAA29" w:rsidP="339F4A2C">
      <w:pPr>
        <w:spacing w:before="280" w:after="0" w:line="240" w:lineRule="auto"/>
        <w:ind w:left="426" w:hanging="426"/>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2. What do you consider the implications would be on individual businesses and the Agricultural sector more broadly, if the minimum wage for agricultural workers was to align with the real Living Wage?</w:t>
      </w:r>
    </w:p>
    <w:p w14:paraId="3AD09B09" w14:textId="6029E604" w:rsidR="004153B6" w:rsidRPr="000D18C8" w:rsidRDefault="29CCAA29" w:rsidP="000D18C8">
      <w:pPr>
        <w:pStyle w:val="Questionresponse"/>
        <w:spacing w:line="240" w:lineRule="auto"/>
        <w:rPr>
          <w:rFonts w:ascii="Calibri" w:eastAsia="Calibri" w:hAnsi="Calibri" w:cs="Calibri"/>
        </w:rPr>
      </w:pPr>
      <w:r w:rsidRPr="339F4A2C">
        <w:rPr>
          <w:rFonts w:ascii="Calibri" w:eastAsia="Calibri" w:hAnsi="Calibri" w:cs="Calibri"/>
        </w:rPr>
        <w:t>No response.</w:t>
      </w:r>
    </w:p>
    <w:p w14:paraId="5A2C998E" w14:textId="7FEAF888" w:rsidR="004153B6" w:rsidRDefault="29CCAA29" w:rsidP="339F4A2C">
      <w:pPr>
        <w:spacing w:before="340" w:after="0" w:line="360" w:lineRule="auto"/>
        <w:rPr>
          <w:rFonts w:ascii="Calibri Light" w:eastAsia="Calibri Light" w:hAnsi="Calibri Light" w:cs="Calibri Light"/>
          <w:color w:val="2F5496" w:themeColor="accent1" w:themeShade="BF"/>
          <w:sz w:val="34"/>
          <w:szCs w:val="34"/>
        </w:rPr>
      </w:pPr>
      <w:r w:rsidRPr="339F4A2C">
        <w:rPr>
          <w:rFonts w:ascii="Calibri Light" w:eastAsia="Calibri Light" w:hAnsi="Calibri Light" w:cs="Calibri Light"/>
          <w:color w:val="2F5496" w:themeColor="accent1" w:themeShade="BF"/>
          <w:sz w:val="34"/>
          <w:szCs w:val="34"/>
        </w:rPr>
        <w:t>(7)</w:t>
      </w:r>
      <w:r>
        <w:tab/>
      </w:r>
      <w:r w:rsidRPr="339F4A2C">
        <w:rPr>
          <w:rFonts w:ascii="Calibri Light" w:eastAsia="Calibri Light" w:hAnsi="Calibri Light" w:cs="Calibri Light"/>
          <w:color w:val="2F5496" w:themeColor="accent1" w:themeShade="BF"/>
          <w:sz w:val="34"/>
          <w:szCs w:val="34"/>
        </w:rPr>
        <w:t>Assessing the impact</w:t>
      </w:r>
    </w:p>
    <w:p w14:paraId="45DDFEAD" w14:textId="527C6E07" w:rsidR="004153B6" w:rsidRDefault="29CCAA29" w:rsidP="339F4A2C">
      <w:pPr>
        <w:pStyle w:val="Heading2"/>
        <w:spacing w:before="340" w:line="36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1. </w:t>
      </w:r>
      <w:r>
        <w:tab/>
      </w:r>
      <w:r w:rsidRPr="339F4A2C">
        <w:rPr>
          <w:rFonts w:ascii="Calibri Light" w:eastAsia="Calibri Light" w:hAnsi="Calibri Light" w:cs="Calibri Light"/>
          <w:b/>
          <w:bCs/>
          <w:color w:val="005788"/>
          <w:sz w:val="28"/>
          <w:szCs w:val="28"/>
        </w:rPr>
        <w:t xml:space="preserve">Are you aware of any potential costs and burdens that you think may arise as a result of the proposals within this consultation? </w:t>
      </w:r>
    </w:p>
    <w:p w14:paraId="73E8D243" w14:textId="2D4FCFE8"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49772119" w14:textId="0868E082" w:rsidR="004153B6" w:rsidRDefault="004153B6" w:rsidP="339F4A2C">
      <w:pPr>
        <w:spacing w:before="280" w:after="0" w:line="240" w:lineRule="auto"/>
        <w:ind w:left="720" w:hanging="720"/>
        <w:rPr>
          <w:rFonts w:ascii="Calibri Light" w:eastAsia="Calibri Light" w:hAnsi="Calibri Light" w:cs="Calibri Light"/>
          <w:b/>
          <w:bCs/>
          <w:color w:val="005788"/>
          <w:sz w:val="28"/>
          <w:szCs w:val="28"/>
        </w:rPr>
      </w:pPr>
    </w:p>
    <w:p w14:paraId="29861556" w14:textId="71F7CAC9" w:rsidR="004153B6" w:rsidRDefault="29CCAA29" w:rsidP="339F4A2C">
      <w:pPr>
        <w:spacing w:before="280" w:after="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lastRenderedPageBreak/>
        <w:t xml:space="preserve">2. </w:t>
      </w:r>
      <w:r>
        <w:tab/>
      </w:r>
      <w:r w:rsidRPr="339F4A2C">
        <w:rPr>
          <w:rFonts w:ascii="Calibri Light" w:eastAsia="Calibri Light" w:hAnsi="Calibri Light" w:cs="Calibri Light"/>
          <w:b/>
          <w:bCs/>
          <w:color w:val="005788"/>
          <w:sz w:val="28"/>
          <w:szCs w:val="28"/>
        </w:rPr>
        <w:t>Are you aware of any examples of potential impacts, either positive or negative, that you consider that any of the proposals in this consultation may have on the environment?</w:t>
      </w:r>
    </w:p>
    <w:p w14:paraId="43F502D7" w14:textId="2C0A4859"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 xml:space="preserve">There is potential for a significantly positive impact on reaching environmental goals, however this must be backed up by a robust land management strategy, a collaborative work plan, clear governance strategy and an accurate and transparent monitoring system. There is a need for increased partnership working across sectors and a joined- up countryside wide approach is needed along with interconnectivity with the wider policy agenda and legislation. Expertise will be needed for the proposals to be successful, and it will be essential to address the skills gap in the land management sector and create efficient platforms for knowledge and innovation sharing. </w:t>
      </w:r>
    </w:p>
    <w:p w14:paraId="50BBBF4E" w14:textId="788F1F58" w:rsidR="004153B6" w:rsidRDefault="004153B6" w:rsidP="339F4A2C">
      <w:pPr>
        <w:spacing w:before="280" w:after="0" w:line="240" w:lineRule="auto"/>
        <w:ind w:left="720" w:hanging="720"/>
        <w:rPr>
          <w:rFonts w:ascii="Calibri Light" w:eastAsia="Calibri Light" w:hAnsi="Calibri Light" w:cs="Calibri Light"/>
          <w:b/>
          <w:bCs/>
          <w:color w:val="005788"/>
          <w:sz w:val="28"/>
          <w:szCs w:val="28"/>
        </w:rPr>
      </w:pPr>
    </w:p>
    <w:p w14:paraId="60CEEEB4" w14:textId="39CEDBED" w:rsidR="004153B6" w:rsidRDefault="29CCAA29" w:rsidP="339F4A2C">
      <w:pPr>
        <w:spacing w:before="280" w:after="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3. </w:t>
      </w:r>
      <w:r>
        <w:tab/>
      </w:r>
      <w:r w:rsidRPr="339F4A2C">
        <w:rPr>
          <w:rFonts w:ascii="Calibri Light" w:eastAsia="Calibri Light" w:hAnsi="Calibri Light" w:cs="Calibri Light"/>
          <w:b/>
          <w:bCs/>
          <w:color w:val="005788"/>
          <w:sz w:val="28"/>
          <w:szCs w:val="28"/>
        </w:rPr>
        <w:t>Are you aware of any examples of particular current or future impacts, positive or negative, on young people, of any aspect of the proposals in this consultation? Could any improvements be made?</w:t>
      </w:r>
    </w:p>
    <w:p w14:paraId="589C6F9E" w14:textId="19915FEC"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6E235737" w14:textId="55E89D70"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23A63839" w14:textId="14F1FD78"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4. </w:t>
      </w:r>
      <w:r>
        <w:tab/>
      </w:r>
      <w:r w:rsidRPr="339F4A2C">
        <w:rPr>
          <w:rFonts w:ascii="Calibri Light" w:eastAsia="Calibri Light" w:hAnsi="Calibri Light" w:cs="Calibri Light"/>
          <w:b/>
          <w:bCs/>
          <w:color w:val="005788"/>
          <w:sz w:val="28"/>
          <w:szCs w:val="28"/>
        </w:rPr>
        <w:t>Are you aware of any impacts, positive or negative, of the proposals in this consultation on data protection or privacy?</w:t>
      </w:r>
    </w:p>
    <w:p w14:paraId="34ADFD4B" w14:textId="562F8F36"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35E137E5" w14:textId="1BB3728A"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08D6D336" w14:textId="235435AA"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5. </w:t>
      </w:r>
      <w:r>
        <w:tab/>
      </w:r>
      <w:r w:rsidRPr="339F4A2C">
        <w:rPr>
          <w:rFonts w:ascii="Calibri Light" w:eastAsia="Calibri Light" w:hAnsi="Calibri Light" w:cs="Calibri Light"/>
          <w:b/>
          <w:bCs/>
          <w:color w:val="005788"/>
          <w:sz w:val="28"/>
          <w:szCs w:val="28"/>
        </w:rPr>
        <w:t xml:space="preserve">Are you aware of any examples of how the proposals in this consultation may impact, either positively or negatively, on those with protected characteristics (age, disability, gender reassignment, marriage and civil partnership, pregnancy and maternity, race, religion or belief, </w:t>
      </w:r>
      <w:proofErr w:type="gramStart"/>
      <w:r w:rsidRPr="339F4A2C">
        <w:rPr>
          <w:rFonts w:ascii="Calibri Light" w:eastAsia="Calibri Light" w:hAnsi="Calibri Light" w:cs="Calibri Light"/>
          <w:b/>
          <w:bCs/>
          <w:color w:val="005788"/>
          <w:sz w:val="28"/>
          <w:szCs w:val="28"/>
        </w:rPr>
        <w:t>sex</w:t>
      </w:r>
      <w:proofErr w:type="gramEnd"/>
      <w:r w:rsidRPr="339F4A2C">
        <w:rPr>
          <w:rFonts w:ascii="Calibri Light" w:eastAsia="Calibri Light" w:hAnsi="Calibri Light" w:cs="Calibri Light"/>
          <w:b/>
          <w:bCs/>
          <w:color w:val="005788"/>
          <w:sz w:val="28"/>
          <w:szCs w:val="28"/>
        </w:rPr>
        <w:t xml:space="preserve"> and sexual orientation)?</w:t>
      </w:r>
    </w:p>
    <w:p w14:paraId="587F8C0F" w14:textId="3FE65117"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5FA3DAD3" w14:textId="607F6BCB" w:rsidR="004153B6" w:rsidRDefault="004153B6" w:rsidP="339F4A2C">
      <w:pPr>
        <w:spacing w:before="140" w:after="280" w:line="240" w:lineRule="auto"/>
        <w:ind w:left="720" w:hanging="720"/>
        <w:rPr>
          <w:rFonts w:ascii="Calibri Light" w:eastAsia="Calibri Light" w:hAnsi="Calibri Light" w:cs="Calibri Light"/>
          <w:b/>
          <w:bCs/>
          <w:color w:val="005788"/>
          <w:sz w:val="28"/>
          <w:szCs w:val="28"/>
        </w:rPr>
      </w:pPr>
    </w:p>
    <w:p w14:paraId="775A8D45" w14:textId="51AF226D" w:rsidR="004153B6" w:rsidRDefault="29CCAA29" w:rsidP="339F4A2C">
      <w:pPr>
        <w:spacing w:before="140" w:after="280" w:line="240" w:lineRule="auto"/>
        <w:ind w:left="720" w:hanging="720"/>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 xml:space="preserve">6. </w:t>
      </w:r>
      <w:r>
        <w:tab/>
      </w:r>
      <w:r w:rsidRPr="339F4A2C">
        <w:rPr>
          <w:rFonts w:ascii="Calibri Light" w:eastAsia="Calibri Light" w:hAnsi="Calibri Light" w:cs="Calibri Light"/>
          <w:b/>
          <w:bCs/>
          <w:color w:val="005788"/>
          <w:sz w:val="28"/>
          <w:szCs w:val="28"/>
        </w:rPr>
        <w:t xml:space="preserve">Are you aware of any examples of how the proposals in this consultation might have particular positive or negative impacts on groups or areas experiencing socioeconomic disadvantage? These could be households </w:t>
      </w:r>
      <w:r w:rsidRPr="339F4A2C">
        <w:rPr>
          <w:rFonts w:ascii="Calibri Light" w:eastAsia="Calibri Light" w:hAnsi="Calibri Light" w:cs="Calibri Light"/>
          <w:b/>
          <w:bCs/>
          <w:color w:val="005788"/>
          <w:sz w:val="28"/>
          <w:szCs w:val="28"/>
        </w:rPr>
        <w:lastRenderedPageBreak/>
        <w:t>with low incomes or few resources; families struggling to make ends meet; people who experienced poverty while growing up; or areas with few resources or opportunities compared with others.</w:t>
      </w:r>
    </w:p>
    <w:p w14:paraId="6423FB1B" w14:textId="3C28CC16"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527F2BDD" w14:textId="683290AB" w:rsidR="004153B6" w:rsidRDefault="004153B6" w:rsidP="339F4A2C">
      <w:pPr>
        <w:spacing w:before="140" w:after="280" w:line="240" w:lineRule="auto"/>
        <w:rPr>
          <w:rFonts w:ascii="Calibri Light" w:eastAsia="Calibri Light" w:hAnsi="Calibri Light" w:cs="Calibri Light"/>
          <w:b/>
          <w:bCs/>
          <w:color w:val="005788"/>
          <w:sz w:val="28"/>
          <w:szCs w:val="28"/>
        </w:rPr>
      </w:pPr>
    </w:p>
    <w:p w14:paraId="711D23F8" w14:textId="55D4614E" w:rsidR="004153B6" w:rsidRDefault="29CCAA29" w:rsidP="339F4A2C">
      <w:pPr>
        <w:spacing w:before="140" w:after="280" w:line="240" w:lineRule="auto"/>
        <w:rPr>
          <w:rFonts w:ascii="Calibri Light" w:eastAsia="Calibri Light" w:hAnsi="Calibri Light" w:cs="Calibri Light"/>
          <w:color w:val="005788"/>
          <w:sz w:val="28"/>
          <w:szCs w:val="28"/>
        </w:rPr>
      </w:pPr>
      <w:r w:rsidRPr="339F4A2C">
        <w:rPr>
          <w:rFonts w:ascii="Calibri Light" w:eastAsia="Calibri Light" w:hAnsi="Calibri Light" w:cs="Calibri Light"/>
          <w:b/>
          <w:bCs/>
          <w:color w:val="005788"/>
          <w:sz w:val="28"/>
          <w:szCs w:val="28"/>
        </w:rPr>
        <w:t>7. Are you aware of any examples of how the proposals in this consultation might impact, positively or negatively, on island communities in a way that is different from the impact on mainland areas?</w:t>
      </w:r>
    </w:p>
    <w:p w14:paraId="0B66E932" w14:textId="6DB405D1" w:rsidR="004153B6" w:rsidRDefault="29CCAA29" w:rsidP="339F4A2C">
      <w:pPr>
        <w:pStyle w:val="Questionresponse"/>
        <w:spacing w:line="240" w:lineRule="auto"/>
        <w:rPr>
          <w:rFonts w:ascii="Calibri" w:eastAsia="Calibri" w:hAnsi="Calibri" w:cs="Calibri"/>
        </w:rPr>
      </w:pPr>
      <w:r w:rsidRPr="339F4A2C">
        <w:rPr>
          <w:rFonts w:ascii="Calibri" w:eastAsia="Calibri" w:hAnsi="Calibri" w:cs="Calibri"/>
        </w:rPr>
        <w:t>No response.</w:t>
      </w:r>
    </w:p>
    <w:p w14:paraId="1A4AB882" w14:textId="57A77095" w:rsidR="004153B6" w:rsidRDefault="004153B6" w:rsidP="339F4A2C">
      <w:pPr>
        <w:pStyle w:val="Endnoteheading"/>
        <w:spacing w:line="240" w:lineRule="auto"/>
        <w:rPr>
          <w:rFonts w:eastAsia="Calibri" w:cs="Calibri"/>
        </w:rPr>
      </w:pPr>
    </w:p>
    <w:p w14:paraId="7FA3FE08" w14:textId="357477C6" w:rsidR="004153B6" w:rsidRDefault="29CCAA29" w:rsidP="339F4A2C">
      <w:pPr>
        <w:pStyle w:val="Endnoteheading"/>
        <w:spacing w:line="240" w:lineRule="auto"/>
        <w:rPr>
          <w:rFonts w:eastAsia="Calibri" w:cs="Calibri"/>
        </w:rPr>
      </w:pPr>
      <w:r w:rsidRPr="339F4A2C">
        <w:rPr>
          <w:rFonts w:eastAsia="Calibri" w:cs="Calibri"/>
        </w:rPr>
        <w:t>About the Landscape Institute</w:t>
      </w:r>
      <w:r>
        <w:tab/>
      </w:r>
    </w:p>
    <w:p w14:paraId="7B164FF6" w14:textId="27334499" w:rsidR="004153B6" w:rsidRDefault="29CCAA29" w:rsidP="339F4A2C">
      <w:pPr>
        <w:pStyle w:val="Endnotecontent"/>
        <w:spacing w:line="240" w:lineRule="auto"/>
        <w:rPr>
          <w:rFonts w:eastAsia="Calibri" w:cs="Calibri"/>
        </w:rPr>
      </w:pPr>
      <w:r w:rsidRPr="339F4A2C">
        <w:rPr>
          <w:rFonts w:eastAsia="Calibri" w:cs="Calibri"/>
        </w:rPr>
        <w:t>The Landscape Institute (LI) is the chartered body for the landscape profession. We are an educational charity that promotes the art and science of landscape practice.</w:t>
      </w:r>
    </w:p>
    <w:p w14:paraId="371EF679" w14:textId="6A4A8AF9" w:rsidR="004153B6" w:rsidRDefault="29CCAA29" w:rsidP="339F4A2C">
      <w:pPr>
        <w:pStyle w:val="Endnotecontent"/>
        <w:spacing w:line="240" w:lineRule="auto"/>
        <w:rPr>
          <w:rFonts w:eastAsia="Calibri" w:cs="Calibri"/>
        </w:rPr>
      </w:pPr>
      <w:r w:rsidRPr="339F4A2C">
        <w:rPr>
          <w:rFonts w:eastAsia="Calibri" w:cs="Calibri"/>
        </w:rPr>
        <w:t>The LI’s aim, through the work of our members, is to protect, conserve, and enhance the natural and built environment for the public benefit.</w:t>
      </w:r>
    </w:p>
    <w:p w14:paraId="3657BEDF" w14:textId="778CF199" w:rsidR="004153B6" w:rsidRDefault="29CCAA29" w:rsidP="339F4A2C">
      <w:pPr>
        <w:pStyle w:val="Endnotecontent"/>
        <w:spacing w:line="240" w:lineRule="auto"/>
        <w:rPr>
          <w:rFonts w:eastAsia="Calibri" w:cs="Calibri"/>
        </w:rPr>
      </w:pPr>
      <w:r w:rsidRPr="339F4A2C">
        <w:rPr>
          <w:rFonts w:eastAsia="Calibri" w:cs="Calibri"/>
        </w:rPr>
        <w:t>The LI provides a professional home for all landscape practitioners including landscape architects, landscape managers, landscape planners, landscape scientists, and urban designers.</w:t>
      </w:r>
    </w:p>
    <w:p w14:paraId="2A9920F1" w14:textId="6594FC54" w:rsidR="004153B6" w:rsidRDefault="29CCAA29" w:rsidP="339F4A2C">
      <w:pPr>
        <w:pStyle w:val="Endnoteheading"/>
        <w:spacing w:line="240" w:lineRule="auto"/>
        <w:rPr>
          <w:rFonts w:eastAsia="Calibri" w:cs="Calibri"/>
        </w:rPr>
      </w:pPr>
      <w:r w:rsidRPr="339F4A2C">
        <w:rPr>
          <w:rFonts w:eastAsia="Calibri" w:cs="Calibri"/>
        </w:rPr>
        <w:t>About LI policy and research</w:t>
      </w:r>
    </w:p>
    <w:p w14:paraId="68152822" w14:textId="0DC5BD43" w:rsidR="004153B6" w:rsidRDefault="29CCAA29" w:rsidP="339F4A2C">
      <w:pPr>
        <w:pStyle w:val="Endnotecontent"/>
        <w:spacing w:line="240" w:lineRule="auto"/>
        <w:rPr>
          <w:rFonts w:eastAsia="Calibri" w:cs="Calibri"/>
        </w:rPr>
      </w:pPr>
      <w:r w:rsidRPr="339F4A2C">
        <w:rPr>
          <w:rFonts w:eastAsia="Calibri" w:cs="Calibri"/>
        </w:rPr>
        <w:t>The LI undertakes research, builds networks, and provides policy advice to local and national policymakers, regulators, and stakeholders. We seek to demonstrate how landscape and green infrastructure can deliver maximum benefits for society, the environment, and the economy.</w:t>
      </w:r>
    </w:p>
    <w:p w14:paraId="5B041E6C" w14:textId="28413C21" w:rsidR="004153B6" w:rsidRDefault="29CCAA29" w:rsidP="339F4A2C">
      <w:pPr>
        <w:pStyle w:val="Endnotecontent"/>
        <w:spacing w:line="240" w:lineRule="auto"/>
        <w:rPr>
          <w:rFonts w:eastAsia="Calibri" w:cs="Calibri"/>
        </w:rPr>
      </w:pPr>
      <w:r w:rsidRPr="339F4A2C">
        <w:rPr>
          <w:rFonts w:eastAsia="Calibri" w:cs="Calibri"/>
        </w:rPr>
        <w:t>The work of the LI policy team is overseen by the LI Policy and Communications Committee (PCC), one of three standing committees that report to the LI’s Board of Trustees.</w:t>
      </w:r>
    </w:p>
    <w:p w14:paraId="4BF10678" w14:textId="44DF65DD" w:rsidR="004153B6" w:rsidRDefault="29CCAA29" w:rsidP="339F4A2C">
      <w:pPr>
        <w:pStyle w:val="Endnoteheading"/>
        <w:spacing w:line="240" w:lineRule="auto"/>
        <w:rPr>
          <w:rFonts w:eastAsia="Calibri" w:cs="Calibri"/>
        </w:rPr>
      </w:pPr>
      <w:r w:rsidRPr="339F4A2C">
        <w:rPr>
          <w:rFonts w:eastAsia="Calibri" w:cs="Calibri"/>
        </w:rPr>
        <w:t>Contact</w:t>
      </w:r>
    </w:p>
    <w:p w14:paraId="74BF2178" w14:textId="6AE95EB3" w:rsidR="004153B6" w:rsidRDefault="29CCAA29" w:rsidP="339F4A2C">
      <w:pPr>
        <w:pStyle w:val="Endnotecontent"/>
        <w:spacing w:line="240" w:lineRule="auto"/>
        <w:rPr>
          <w:rFonts w:eastAsia="Calibri" w:cs="Calibri"/>
        </w:rPr>
      </w:pPr>
      <w:r w:rsidRPr="339F4A2C">
        <w:rPr>
          <w:rFonts w:eastAsia="Calibri" w:cs="Calibri"/>
        </w:rPr>
        <w:lastRenderedPageBreak/>
        <w:t xml:space="preserve">Hazel Benza, </w:t>
      </w:r>
      <w:proofErr w:type="gramStart"/>
      <w:r w:rsidRPr="339F4A2C">
        <w:rPr>
          <w:rFonts w:eastAsia="Calibri" w:cs="Calibri"/>
        </w:rPr>
        <w:t>Policy</w:t>
      </w:r>
      <w:proofErr w:type="gramEnd"/>
      <w:r w:rsidRPr="339F4A2C">
        <w:rPr>
          <w:rFonts w:eastAsia="Calibri" w:cs="Calibri"/>
        </w:rPr>
        <w:t xml:space="preserve"> and Partnership Manager</w:t>
      </w:r>
      <w:r>
        <w:br/>
      </w:r>
      <w:hyperlink r:id="rId5">
        <w:r w:rsidRPr="339F4A2C">
          <w:rPr>
            <w:rStyle w:val="Hyperlink"/>
            <w:rFonts w:eastAsia="Calibri" w:cs="Calibri"/>
          </w:rPr>
          <w:t>hazel.benza@landscapeinstitute.org</w:t>
        </w:r>
      </w:hyperlink>
      <w:r w:rsidRPr="339F4A2C">
        <w:rPr>
          <w:rFonts w:eastAsia="Calibri" w:cs="Calibri"/>
        </w:rPr>
        <w:t xml:space="preserve"> | 0330 808 2230</w:t>
      </w:r>
    </w:p>
    <w:p w14:paraId="39369436" w14:textId="2A78B259" w:rsidR="004153B6" w:rsidRDefault="004153B6" w:rsidP="339F4A2C">
      <w:pPr>
        <w:spacing w:before="140" w:after="280" w:line="240" w:lineRule="auto"/>
        <w:rPr>
          <w:rFonts w:ascii="Calibri" w:eastAsia="Calibri" w:hAnsi="Calibri" w:cs="Calibri"/>
          <w:color w:val="383737"/>
          <w:sz w:val="26"/>
          <w:szCs w:val="26"/>
        </w:rPr>
      </w:pPr>
    </w:p>
    <w:p w14:paraId="5E5787A5" w14:textId="7E07CEBC" w:rsidR="004153B6" w:rsidRDefault="004153B6" w:rsidP="339F4A2C"/>
    <w:sectPr w:rsidR="004153B6">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Body CS)">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CDD1E"/>
    <w:multiLevelType w:val="hybridMultilevel"/>
    <w:tmpl w:val="98BE547A"/>
    <w:lvl w:ilvl="0" w:tplc="26525B3A">
      <w:start w:val="1"/>
      <w:numFmt w:val="bullet"/>
      <w:lvlText w:val="-"/>
      <w:lvlJc w:val="left"/>
      <w:pPr>
        <w:ind w:left="1080" w:hanging="360"/>
      </w:pPr>
      <w:rPr>
        <w:rFonts w:ascii="Calibri" w:hAnsi="Calibri" w:hint="default"/>
      </w:rPr>
    </w:lvl>
    <w:lvl w:ilvl="1" w:tplc="254E6338">
      <w:start w:val="1"/>
      <w:numFmt w:val="bullet"/>
      <w:lvlText w:val="o"/>
      <w:lvlJc w:val="left"/>
      <w:pPr>
        <w:ind w:left="1440" w:hanging="360"/>
      </w:pPr>
      <w:rPr>
        <w:rFonts w:ascii="Courier New" w:hAnsi="Courier New" w:hint="default"/>
      </w:rPr>
    </w:lvl>
    <w:lvl w:ilvl="2" w:tplc="B18481F0">
      <w:start w:val="1"/>
      <w:numFmt w:val="bullet"/>
      <w:lvlText w:val=""/>
      <w:lvlJc w:val="left"/>
      <w:pPr>
        <w:ind w:left="2160" w:hanging="360"/>
      </w:pPr>
      <w:rPr>
        <w:rFonts w:ascii="Wingdings" w:hAnsi="Wingdings" w:hint="default"/>
      </w:rPr>
    </w:lvl>
    <w:lvl w:ilvl="3" w:tplc="50AA22A2">
      <w:start w:val="1"/>
      <w:numFmt w:val="bullet"/>
      <w:lvlText w:val=""/>
      <w:lvlJc w:val="left"/>
      <w:pPr>
        <w:ind w:left="2880" w:hanging="360"/>
      </w:pPr>
      <w:rPr>
        <w:rFonts w:ascii="Symbol" w:hAnsi="Symbol" w:hint="default"/>
      </w:rPr>
    </w:lvl>
    <w:lvl w:ilvl="4" w:tplc="2D42C2AC">
      <w:start w:val="1"/>
      <w:numFmt w:val="bullet"/>
      <w:lvlText w:val="o"/>
      <w:lvlJc w:val="left"/>
      <w:pPr>
        <w:ind w:left="3600" w:hanging="360"/>
      </w:pPr>
      <w:rPr>
        <w:rFonts w:ascii="Courier New" w:hAnsi="Courier New" w:hint="default"/>
      </w:rPr>
    </w:lvl>
    <w:lvl w:ilvl="5" w:tplc="C374D460">
      <w:start w:val="1"/>
      <w:numFmt w:val="bullet"/>
      <w:lvlText w:val=""/>
      <w:lvlJc w:val="left"/>
      <w:pPr>
        <w:ind w:left="4320" w:hanging="360"/>
      </w:pPr>
      <w:rPr>
        <w:rFonts w:ascii="Wingdings" w:hAnsi="Wingdings" w:hint="default"/>
      </w:rPr>
    </w:lvl>
    <w:lvl w:ilvl="6" w:tplc="FE64C7FC">
      <w:start w:val="1"/>
      <w:numFmt w:val="bullet"/>
      <w:lvlText w:val=""/>
      <w:lvlJc w:val="left"/>
      <w:pPr>
        <w:ind w:left="5040" w:hanging="360"/>
      </w:pPr>
      <w:rPr>
        <w:rFonts w:ascii="Symbol" w:hAnsi="Symbol" w:hint="default"/>
      </w:rPr>
    </w:lvl>
    <w:lvl w:ilvl="7" w:tplc="9BEAF344">
      <w:start w:val="1"/>
      <w:numFmt w:val="bullet"/>
      <w:lvlText w:val="o"/>
      <w:lvlJc w:val="left"/>
      <w:pPr>
        <w:ind w:left="5760" w:hanging="360"/>
      </w:pPr>
      <w:rPr>
        <w:rFonts w:ascii="Courier New" w:hAnsi="Courier New" w:hint="default"/>
      </w:rPr>
    </w:lvl>
    <w:lvl w:ilvl="8" w:tplc="2C58B83A">
      <w:start w:val="1"/>
      <w:numFmt w:val="bullet"/>
      <w:lvlText w:val=""/>
      <w:lvlJc w:val="left"/>
      <w:pPr>
        <w:ind w:left="6480" w:hanging="360"/>
      </w:pPr>
      <w:rPr>
        <w:rFonts w:ascii="Wingdings" w:hAnsi="Wingdings" w:hint="default"/>
      </w:rPr>
    </w:lvl>
  </w:abstractNum>
  <w:abstractNum w:abstractNumId="1" w15:restartNumberingAfterBreak="0">
    <w:nsid w:val="08B83962"/>
    <w:multiLevelType w:val="multilevel"/>
    <w:tmpl w:val="622A65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450995"/>
    <w:multiLevelType w:val="multilevel"/>
    <w:tmpl w:val="B2CCB9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2F0550C"/>
    <w:multiLevelType w:val="multilevel"/>
    <w:tmpl w:val="02F020C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4" w15:restartNumberingAfterBreak="0">
    <w:nsid w:val="392E51FD"/>
    <w:multiLevelType w:val="multilevel"/>
    <w:tmpl w:val="5B7E8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C942B8D"/>
    <w:multiLevelType w:val="hybridMultilevel"/>
    <w:tmpl w:val="2DB6009A"/>
    <w:lvl w:ilvl="0" w:tplc="6EBC8EE8">
      <w:start w:val="1"/>
      <w:numFmt w:val="bullet"/>
      <w:lvlText w:val=""/>
      <w:lvlJc w:val="left"/>
      <w:pPr>
        <w:ind w:left="720" w:hanging="360"/>
      </w:pPr>
      <w:rPr>
        <w:rFonts w:ascii="Symbol" w:hAnsi="Symbol" w:hint="default"/>
      </w:rPr>
    </w:lvl>
    <w:lvl w:ilvl="1" w:tplc="BF606C90">
      <w:start w:val="1"/>
      <w:numFmt w:val="bullet"/>
      <w:lvlText w:val="o"/>
      <w:lvlJc w:val="left"/>
      <w:pPr>
        <w:ind w:left="1440" w:hanging="360"/>
      </w:pPr>
      <w:rPr>
        <w:rFonts w:ascii="Courier New" w:hAnsi="Courier New" w:hint="default"/>
      </w:rPr>
    </w:lvl>
    <w:lvl w:ilvl="2" w:tplc="2A58C3C4">
      <w:start w:val="1"/>
      <w:numFmt w:val="bullet"/>
      <w:lvlText w:val=""/>
      <w:lvlJc w:val="left"/>
      <w:pPr>
        <w:ind w:left="2160" w:hanging="360"/>
      </w:pPr>
      <w:rPr>
        <w:rFonts w:ascii="Wingdings" w:hAnsi="Wingdings" w:hint="default"/>
      </w:rPr>
    </w:lvl>
    <w:lvl w:ilvl="3" w:tplc="C38C8460">
      <w:start w:val="1"/>
      <w:numFmt w:val="bullet"/>
      <w:lvlText w:val=""/>
      <w:lvlJc w:val="left"/>
      <w:pPr>
        <w:ind w:left="2880" w:hanging="360"/>
      </w:pPr>
      <w:rPr>
        <w:rFonts w:ascii="Symbol" w:hAnsi="Symbol" w:hint="default"/>
      </w:rPr>
    </w:lvl>
    <w:lvl w:ilvl="4" w:tplc="F6688164">
      <w:start w:val="1"/>
      <w:numFmt w:val="bullet"/>
      <w:lvlText w:val="o"/>
      <w:lvlJc w:val="left"/>
      <w:pPr>
        <w:ind w:left="3600" w:hanging="360"/>
      </w:pPr>
      <w:rPr>
        <w:rFonts w:ascii="Courier New" w:hAnsi="Courier New" w:hint="default"/>
      </w:rPr>
    </w:lvl>
    <w:lvl w:ilvl="5" w:tplc="4FAE1C80">
      <w:start w:val="1"/>
      <w:numFmt w:val="bullet"/>
      <w:lvlText w:val=""/>
      <w:lvlJc w:val="left"/>
      <w:pPr>
        <w:ind w:left="4320" w:hanging="360"/>
      </w:pPr>
      <w:rPr>
        <w:rFonts w:ascii="Wingdings" w:hAnsi="Wingdings" w:hint="default"/>
      </w:rPr>
    </w:lvl>
    <w:lvl w:ilvl="6" w:tplc="A7DC54D4">
      <w:start w:val="1"/>
      <w:numFmt w:val="bullet"/>
      <w:lvlText w:val=""/>
      <w:lvlJc w:val="left"/>
      <w:pPr>
        <w:ind w:left="5040" w:hanging="360"/>
      </w:pPr>
      <w:rPr>
        <w:rFonts w:ascii="Symbol" w:hAnsi="Symbol" w:hint="default"/>
      </w:rPr>
    </w:lvl>
    <w:lvl w:ilvl="7" w:tplc="E20EAF54">
      <w:start w:val="1"/>
      <w:numFmt w:val="bullet"/>
      <w:lvlText w:val="o"/>
      <w:lvlJc w:val="left"/>
      <w:pPr>
        <w:ind w:left="5760" w:hanging="360"/>
      </w:pPr>
      <w:rPr>
        <w:rFonts w:ascii="Courier New" w:hAnsi="Courier New" w:hint="default"/>
      </w:rPr>
    </w:lvl>
    <w:lvl w:ilvl="8" w:tplc="D502391C">
      <w:start w:val="1"/>
      <w:numFmt w:val="bullet"/>
      <w:lvlText w:val=""/>
      <w:lvlJc w:val="left"/>
      <w:pPr>
        <w:ind w:left="6480" w:hanging="360"/>
      </w:pPr>
      <w:rPr>
        <w:rFonts w:ascii="Wingdings" w:hAnsi="Wingdings" w:hint="default"/>
      </w:rPr>
    </w:lvl>
  </w:abstractNum>
  <w:abstractNum w:abstractNumId="6" w15:restartNumberingAfterBreak="0">
    <w:nsid w:val="3EDF3248"/>
    <w:multiLevelType w:val="multilevel"/>
    <w:tmpl w:val="A0F8C1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082571C"/>
    <w:multiLevelType w:val="multilevel"/>
    <w:tmpl w:val="C5E6AB4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5AD58F1"/>
    <w:multiLevelType w:val="multilevel"/>
    <w:tmpl w:val="ABFECE6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62F5939"/>
    <w:multiLevelType w:val="multilevel"/>
    <w:tmpl w:val="6E7888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77B3245"/>
    <w:multiLevelType w:val="multilevel"/>
    <w:tmpl w:val="9A649B6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1" w15:restartNumberingAfterBreak="0">
    <w:nsid w:val="73862C3C"/>
    <w:multiLevelType w:val="hybridMultilevel"/>
    <w:tmpl w:val="C8B8D8D8"/>
    <w:lvl w:ilvl="0" w:tplc="990023DC">
      <w:start w:val="1"/>
      <w:numFmt w:val="bullet"/>
      <w:lvlText w:val="-"/>
      <w:lvlJc w:val="left"/>
      <w:pPr>
        <w:ind w:left="720" w:hanging="360"/>
      </w:pPr>
      <w:rPr>
        <w:rFonts w:ascii="Calibri" w:hAnsi="Calibri" w:hint="default"/>
      </w:rPr>
    </w:lvl>
    <w:lvl w:ilvl="1" w:tplc="F64EC62E">
      <w:start w:val="1"/>
      <w:numFmt w:val="bullet"/>
      <w:lvlText w:val="o"/>
      <w:lvlJc w:val="left"/>
      <w:pPr>
        <w:ind w:left="1440" w:hanging="360"/>
      </w:pPr>
      <w:rPr>
        <w:rFonts w:ascii="Courier New" w:hAnsi="Courier New" w:hint="default"/>
      </w:rPr>
    </w:lvl>
    <w:lvl w:ilvl="2" w:tplc="4F34E7CE">
      <w:start w:val="1"/>
      <w:numFmt w:val="bullet"/>
      <w:lvlText w:val=""/>
      <w:lvlJc w:val="left"/>
      <w:pPr>
        <w:ind w:left="2160" w:hanging="360"/>
      </w:pPr>
      <w:rPr>
        <w:rFonts w:ascii="Wingdings" w:hAnsi="Wingdings" w:hint="default"/>
      </w:rPr>
    </w:lvl>
    <w:lvl w:ilvl="3" w:tplc="4B149A76">
      <w:start w:val="1"/>
      <w:numFmt w:val="bullet"/>
      <w:lvlText w:val=""/>
      <w:lvlJc w:val="left"/>
      <w:pPr>
        <w:ind w:left="2880" w:hanging="360"/>
      </w:pPr>
      <w:rPr>
        <w:rFonts w:ascii="Symbol" w:hAnsi="Symbol" w:hint="default"/>
      </w:rPr>
    </w:lvl>
    <w:lvl w:ilvl="4" w:tplc="078CE772">
      <w:start w:val="1"/>
      <w:numFmt w:val="bullet"/>
      <w:lvlText w:val="o"/>
      <w:lvlJc w:val="left"/>
      <w:pPr>
        <w:ind w:left="3600" w:hanging="360"/>
      </w:pPr>
      <w:rPr>
        <w:rFonts w:ascii="Courier New" w:hAnsi="Courier New" w:hint="default"/>
      </w:rPr>
    </w:lvl>
    <w:lvl w:ilvl="5" w:tplc="84D2D8F6">
      <w:start w:val="1"/>
      <w:numFmt w:val="bullet"/>
      <w:lvlText w:val=""/>
      <w:lvlJc w:val="left"/>
      <w:pPr>
        <w:ind w:left="4320" w:hanging="360"/>
      </w:pPr>
      <w:rPr>
        <w:rFonts w:ascii="Wingdings" w:hAnsi="Wingdings" w:hint="default"/>
      </w:rPr>
    </w:lvl>
    <w:lvl w:ilvl="6" w:tplc="E08E33B8">
      <w:start w:val="1"/>
      <w:numFmt w:val="bullet"/>
      <w:lvlText w:val=""/>
      <w:lvlJc w:val="left"/>
      <w:pPr>
        <w:ind w:left="5040" w:hanging="360"/>
      </w:pPr>
      <w:rPr>
        <w:rFonts w:ascii="Symbol" w:hAnsi="Symbol" w:hint="default"/>
      </w:rPr>
    </w:lvl>
    <w:lvl w:ilvl="7" w:tplc="9BBE5DD4">
      <w:start w:val="1"/>
      <w:numFmt w:val="bullet"/>
      <w:lvlText w:val="o"/>
      <w:lvlJc w:val="left"/>
      <w:pPr>
        <w:ind w:left="5760" w:hanging="360"/>
      </w:pPr>
      <w:rPr>
        <w:rFonts w:ascii="Courier New" w:hAnsi="Courier New" w:hint="default"/>
      </w:rPr>
    </w:lvl>
    <w:lvl w:ilvl="8" w:tplc="2BF015EA">
      <w:start w:val="1"/>
      <w:numFmt w:val="bullet"/>
      <w:lvlText w:val=""/>
      <w:lvlJc w:val="left"/>
      <w:pPr>
        <w:ind w:left="6480" w:hanging="360"/>
      </w:pPr>
      <w:rPr>
        <w:rFonts w:ascii="Wingdings" w:hAnsi="Wingdings" w:hint="default"/>
      </w:rPr>
    </w:lvl>
  </w:abstractNum>
  <w:abstractNum w:abstractNumId="12" w15:restartNumberingAfterBreak="0">
    <w:nsid w:val="7671D67F"/>
    <w:multiLevelType w:val="hybridMultilevel"/>
    <w:tmpl w:val="2DF6B4E8"/>
    <w:lvl w:ilvl="0" w:tplc="A47EED9E">
      <w:start w:val="1"/>
      <w:numFmt w:val="decimal"/>
      <w:lvlText w:val="%1."/>
      <w:lvlJc w:val="left"/>
      <w:pPr>
        <w:ind w:left="720" w:hanging="360"/>
      </w:pPr>
    </w:lvl>
    <w:lvl w:ilvl="1" w:tplc="90521F70">
      <w:start w:val="1"/>
      <w:numFmt w:val="lowerLetter"/>
      <w:lvlText w:val="%2."/>
      <w:lvlJc w:val="left"/>
      <w:pPr>
        <w:ind w:left="1440" w:hanging="360"/>
      </w:pPr>
    </w:lvl>
    <w:lvl w:ilvl="2" w:tplc="862E3B1E">
      <w:start w:val="1"/>
      <w:numFmt w:val="lowerRoman"/>
      <w:lvlText w:val="%3."/>
      <w:lvlJc w:val="right"/>
      <w:pPr>
        <w:ind w:left="2160" w:hanging="180"/>
      </w:pPr>
    </w:lvl>
    <w:lvl w:ilvl="3" w:tplc="61A42856">
      <w:start w:val="1"/>
      <w:numFmt w:val="decimal"/>
      <w:lvlText w:val="%4."/>
      <w:lvlJc w:val="left"/>
      <w:pPr>
        <w:ind w:left="2880" w:hanging="360"/>
      </w:pPr>
    </w:lvl>
    <w:lvl w:ilvl="4" w:tplc="D17E4D22">
      <w:start w:val="1"/>
      <w:numFmt w:val="lowerLetter"/>
      <w:lvlText w:val="%5."/>
      <w:lvlJc w:val="left"/>
      <w:pPr>
        <w:ind w:left="3600" w:hanging="360"/>
      </w:pPr>
    </w:lvl>
    <w:lvl w:ilvl="5" w:tplc="5EB6F748">
      <w:start w:val="1"/>
      <w:numFmt w:val="lowerRoman"/>
      <w:lvlText w:val="%6."/>
      <w:lvlJc w:val="right"/>
      <w:pPr>
        <w:ind w:left="4320" w:hanging="180"/>
      </w:pPr>
    </w:lvl>
    <w:lvl w:ilvl="6" w:tplc="444A1F26">
      <w:start w:val="1"/>
      <w:numFmt w:val="decimal"/>
      <w:lvlText w:val="%7."/>
      <w:lvlJc w:val="left"/>
      <w:pPr>
        <w:ind w:left="5040" w:hanging="360"/>
      </w:pPr>
    </w:lvl>
    <w:lvl w:ilvl="7" w:tplc="7F729FDA">
      <w:start w:val="1"/>
      <w:numFmt w:val="lowerLetter"/>
      <w:lvlText w:val="%8."/>
      <w:lvlJc w:val="left"/>
      <w:pPr>
        <w:ind w:left="5760" w:hanging="360"/>
      </w:pPr>
    </w:lvl>
    <w:lvl w:ilvl="8" w:tplc="FB2ECFE6">
      <w:start w:val="1"/>
      <w:numFmt w:val="lowerRoman"/>
      <w:lvlText w:val="%9."/>
      <w:lvlJc w:val="right"/>
      <w:pPr>
        <w:ind w:left="6480" w:hanging="180"/>
      </w:pPr>
    </w:lvl>
  </w:abstractNum>
  <w:abstractNum w:abstractNumId="13" w15:restartNumberingAfterBreak="0">
    <w:nsid w:val="7ACB07E5"/>
    <w:multiLevelType w:val="hybridMultilevel"/>
    <w:tmpl w:val="D12E5B0C"/>
    <w:lvl w:ilvl="0" w:tplc="7510691A">
      <w:start w:val="1"/>
      <w:numFmt w:val="bullet"/>
      <w:lvlText w:val=""/>
      <w:lvlJc w:val="left"/>
      <w:pPr>
        <w:ind w:left="720" w:hanging="360"/>
      </w:pPr>
      <w:rPr>
        <w:rFonts w:ascii="Symbol" w:hAnsi="Symbol" w:hint="default"/>
      </w:rPr>
    </w:lvl>
    <w:lvl w:ilvl="1" w:tplc="75129B80">
      <w:start w:val="1"/>
      <w:numFmt w:val="bullet"/>
      <w:lvlText w:val="o"/>
      <w:lvlJc w:val="left"/>
      <w:pPr>
        <w:ind w:left="1440" w:hanging="360"/>
      </w:pPr>
      <w:rPr>
        <w:rFonts w:ascii="Courier New" w:hAnsi="Courier New" w:hint="default"/>
      </w:rPr>
    </w:lvl>
    <w:lvl w:ilvl="2" w:tplc="F6B2C15E">
      <w:start w:val="1"/>
      <w:numFmt w:val="bullet"/>
      <w:lvlText w:val=""/>
      <w:lvlJc w:val="left"/>
      <w:pPr>
        <w:ind w:left="2160" w:hanging="360"/>
      </w:pPr>
      <w:rPr>
        <w:rFonts w:ascii="Wingdings" w:hAnsi="Wingdings" w:hint="default"/>
      </w:rPr>
    </w:lvl>
    <w:lvl w:ilvl="3" w:tplc="AC26BA2C">
      <w:start w:val="1"/>
      <w:numFmt w:val="bullet"/>
      <w:lvlText w:val=""/>
      <w:lvlJc w:val="left"/>
      <w:pPr>
        <w:ind w:left="2880" w:hanging="360"/>
      </w:pPr>
      <w:rPr>
        <w:rFonts w:ascii="Symbol" w:hAnsi="Symbol" w:hint="default"/>
      </w:rPr>
    </w:lvl>
    <w:lvl w:ilvl="4" w:tplc="D12E8E52">
      <w:start w:val="1"/>
      <w:numFmt w:val="bullet"/>
      <w:lvlText w:val="o"/>
      <w:lvlJc w:val="left"/>
      <w:pPr>
        <w:ind w:left="3600" w:hanging="360"/>
      </w:pPr>
      <w:rPr>
        <w:rFonts w:ascii="Courier New" w:hAnsi="Courier New" w:hint="default"/>
      </w:rPr>
    </w:lvl>
    <w:lvl w:ilvl="5" w:tplc="7BD4E25E">
      <w:start w:val="1"/>
      <w:numFmt w:val="bullet"/>
      <w:lvlText w:val=""/>
      <w:lvlJc w:val="left"/>
      <w:pPr>
        <w:ind w:left="4320" w:hanging="360"/>
      </w:pPr>
      <w:rPr>
        <w:rFonts w:ascii="Wingdings" w:hAnsi="Wingdings" w:hint="default"/>
      </w:rPr>
    </w:lvl>
    <w:lvl w:ilvl="6" w:tplc="DDF6C638">
      <w:start w:val="1"/>
      <w:numFmt w:val="bullet"/>
      <w:lvlText w:val=""/>
      <w:lvlJc w:val="left"/>
      <w:pPr>
        <w:ind w:left="5040" w:hanging="360"/>
      </w:pPr>
      <w:rPr>
        <w:rFonts w:ascii="Symbol" w:hAnsi="Symbol" w:hint="default"/>
      </w:rPr>
    </w:lvl>
    <w:lvl w:ilvl="7" w:tplc="FFF60B02">
      <w:start w:val="1"/>
      <w:numFmt w:val="bullet"/>
      <w:lvlText w:val="o"/>
      <w:lvlJc w:val="left"/>
      <w:pPr>
        <w:ind w:left="5760" w:hanging="360"/>
      </w:pPr>
      <w:rPr>
        <w:rFonts w:ascii="Courier New" w:hAnsi="Courier New" w:hint="default"/>
      </w:rPr>
    </w:lvl>
    <w:lvl w:ilvl="8" w:tplc="9000B9C8">
      <w:start w:val="1"/>
      <w:numFmt w:val="bullet"/>
      <w:lvlText w:val=""/>
      <w:lvlJc w:val="left"/>
      <w:pPr>
        <w:ind w:left="6480" w:hanging="360"/>
      </w:pPr>
      <w:rPr>
        <w:rFonts w:ascii="Wingdings" w:hAnsi="Wingdings" w:hint="default"/>
      </w:rPr>
    </w:lvl>
  </w:abstractNum>
  <w:num w:numId="1" w16cid:durableId="1931085897">
    <w:abstractNumId w:val="13"/>
  </w:num>
  <w:num w:numId="2" w16cid:durableId="1052386628">
    <w:abstractNumId w:val="11"/>
  </w:num>
  <w:num w:numId="3" w16cid:durableId="187640514">
    <w:abstractNumId w:val="5"/>
  </w:num>
  <w:num w:numId="4" w16cid:durableId="457142894">
    <w:abstractNumId w:val="0"/>
  </w:num>
  <w:num w:numId="5" w16cid:durableId="102188519">
    <w:abstractNumId w:val="12"/>
  </w:num>
  <w:num w:numId="6" w16cid:durableId="932471422">
    <w:abstractNumId w:val="1"/>
  </w:num>
  <w:num w:numId="7" w16cid:durableId="1052774412">
    <w:abstractNumId w:val="6"/>
  </w:num>
  <w:num w:numId="8" w16cid:durableId="1241063473">
    <w:abstractNumId w:val="3"/>
  </w:num>
  <w:num w:numId="9" w16cid:durableId="581912715">
    <w:abstractNumId w:val="10"/>
  </w:num>
  <w:num w:numId="10" w16cid:durableId="789327179">
    <w:abstractNumId w:val="2"/>
  </w:num>
  <w:num w:numId="11" w16cid:durableId="1541822100">
    <w:abstractNumId w:val="9"/>
  </w:num>
  <w:num w:numId="12" w16cid:durableId="1175919065">
    <w:abstractNumId w:val="8"/>
  </w:num>
  <w:num w:numId="13" w16cid:durableId="1174300896">
    <w:abstractNumId w:val="7"/>
  </w:num>
  <w:num w:numId="14" w16cid:durableId="6899923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FFC12AC"/>
    <w:rsid w:val="000D18C8"/>
    <w:rsid w:val="0017776A"/>
    <w:rsid w:val="002600EE"/>
    <w:rsid w:val="004153B6"/>
    <w:rsid w:val="007E5133"/>
    <w:rsid w:val="00B35D44"/>
    <w:rsid w:val="00C52030"/>
    <w:rsid w:val="024F5269"/>
    <w:rsid w:val="15CD463D"/>
    <w:rsid w:val="1A11D24F"/>
    <w:rsid w:val="1D5053D9"/>
    <w:rsid w:val="1DD85822"/>
    <w:rsid w:val="29CCAA29"/>
    <w:rsid w:val="2DF66972"/>
    <w:rsid w:val="2E87AC63"/>
    <w:rsid w:val="2FFC12AC"/>
    <w:rsid w:val="339F4A2C"/>
    <w:rsid w:val="39CA5F0A"/>
    <w:rsid w:val="3BF10055"/>
    <w:rsid w:val="3CE8D76F"/>
    <w:rsid w:val="3E84A7D0"/>
    <w:rsid w:val="3EE727D2"/>
    <w:rsid w:val="4FAC3E64"/>
    <w:rsid w:val="503E8981"/>
    <w:rsid w:val="50991BFD"/>
    <w:rsid w:val="51035F38"/>
    <w:rsid w:val="5156C6FC"/>
    <w:rsid w:val="541484BE"/>
    <w:rsid w:val="5511FAA4"/>
    <w:rsid w:val="58499B66"/>
    <w:rsid w:val="59DB3FA8"/>
    <w:rsid w:val="5A7D6E63"/>
    <w:rsid w:val="61D79D4C"/>
    <w:rsid w:val="625BCF6E"/>
    <w:rsid w:val="6325AABE"/>
    <w:rsid w:val="6602B904"/>
    <w:rsid w:val="67510E73"/>
    <w:rsid w:val="6ED825BE"/>
    <w:rsid w:val="6FA99B4A"/>
    <w:rsid w:val="7416691E"/>
    <w:rsid w:val="7A85AAA2"/>
    <w:rsid w:val="7CEA9E54"/>
    <w:rsid w:val="7E4D4F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C12AC"/>
  <w15:chartTrackingRefBased/>
  <w15:docId w15:val="{D2169DBD-248F-4893-870B-131CBDFDE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tails">
    <w:name w:val="Details"/>
    <w:basedOn w:val="Normal"/>
    <w:link w:val="DetailsChar"/>
    <w:uiPriority w:val="4"/>
    <w:qFormat/>
    <w:rsid w:val="339F4A2C"/>
    <w:pPr>
      <w:spacing w:before="140" w:after="140"/>
      <w:ind w:left="1134" w:hanging="1134"/>
    </w:pPr>
    <w:rPr>
      <w:rFonts w:eastAsia="Verdana"/>
      <w:b/>
      <w:bCs/>
      <w:color w:val="4C5159"/>
      <w:sz w:val="28"/>
      <w:szCs w:val="28"/>
      <w:lang w:eastAsia="ja-JP"/>
    </w:rPr>
  </w:style>
  <w:style w:type="paragraph" w:customStyle="1" w:styleId="Endnotecontent">
    <w:name w:val="Endnote content"/>
    <w:basedOn w:val="Normal"/>
    <w:link w:val="EndnotecontentChar"/>
    <w:uiPriority w:val="11"/>
    <w:qFormat/>
    <w:rsid w:val="339F4A2C"/>
    <w:pPr>
      <w:spacing w:after="280"/>
      <w:ind w:left="170" w:right="170"/>
    </w:pPr>
    <w:rPr>
      <w:rFonts w:ascii="Calibri" w:eastAsia="Verdana" w:hAnsi="Calibri" w:cs="Tahoma (Body CS)"/>
      <w:color w:val="4C5159"/>
      <w:sz w:val="24"/>
      <w:szCs w:val="24"/>
      <w:lang w:eastAsia="ja-JP"/>
    </w:rPr>
  </w:style>
  <w:style w:type="paragraph" w:customStyle="1" w:styleId="Endnoteheading">
    <w:name w:val="Endnote heading"/>
    <w:basedOn w:val="Normal"/>
    <w:link w:val="EndnoteheadingChar"/>
    <w:uiPriority w:val="10"/>
    <w:qFormat/>
    <w:rsid w:val="339F4A2C"/>
    <w:pPr>
      <w:spacing w:before="560" w:after="280"/>
      <w:ind w:left="170" w:right="170"/>
    </w:pPr>
    <w:rPr>
      <w:rFonts w:ascii="Calibri" w:eastAsia="Verdana" w:hAnsi="Calibri" w:cs="Tahoma (Body CS)"/>
      <w:color w:val="4C5159"/>
      <w:sz w:val="28"/>
      <w:szCs w:val="28"/>
      <w:lang w:eastAsia="ja-JP"/>
    </w:rPr>
  </w:style>
  <w:style w:type="paragraph" w:customStyle="1" w:styleId="Questionresponse">
    <w:name w:val="Question response"/>
    <w:basedOn w:val="Normal"/>
    <w:link w:val="QuestionresponseChar"/>
    <w:uiPriority w:val="9"/>
    <w:qFormat/>
    <w:rsid w:val="339F4A2C"/>
    <w:pPr>
      <w:spacing w:before="140" w:after="280"/>
      <w:contextualSpacing/>
    </w:pPr>
    <w:rPr>
      <w:rFonts w:eastAsia="Verdana"/>
      <w:color w:val="383737"/>
      <w:sz w:val="26"/>
      <w:szCs w:val="26"/>
      <w:lang w:eastAsia="ja-JP"/>
    </w:rPr>
  </w:style>
  <w:style w:type="character" w:customStyle="1" w:styleId="DetailsChar">
    <w:name w:val="Details Char"/>
    <w:basedOn w:val="DefaultParagraphFont"/>
    <w:link w:val="Details"/>
    <w:uiPriority w:val="4"/>
    <w:rsid w:val="339F4A2C"/>
    <w:rPr>
      <w:rFonts w:asciiTheme="minorHAnsi" w:eastAsia="Verdana" w:hAnsiTheme="minorHAnsi" w:cstheme="minorBidi"/>
      <w:b/>
      <w:bCs/>
      <w:color w:val="4C5159"/>
      <w:sz w:val="28"/>
      <w:szCs w:val="28"/>
      <w:lang w:eastAsia="ja-JP"/>
    </w:rPr>
  </w:style>
  <w:style w:type="character" w:customStyle="1" w:styleId="QuestionresponseChar">
    <w:name w:val="Question response Char"/>
    <w:basedOn w:val="DefaultParagraphFont"/>
    <w:link w:val="Questionresponse"/>
    <w:uiPriority w:val="9"/>
    <w:rsid w:val="339F4A2C"/>
    <w:rPr>
      <w:rFonts w:ascii="Calibri" w:eastAsia="Verdana" w:hAnsi="Calibri" w:cstheme="minorBidi"/>
      <w:color w:val="383737"/>
      <w:sz w:val="26"/>
      <w:szCs w:val="26"/>
      <w:lang w:eastAsia="ja-JP"/>
    </w:rPr>
  </w:style>
  <w:style w:type="character" w:customStyle="1" w:styleId="EndnoteheadingChar">
    <w:name w:val="Endnote heading Char"/>
    <w:basedOn w:val="DefaultParagraphFont"/>
    <w:link w:val="Endnoteheading"/>
    <w:uiPriority w:val="10"/>
    <w:rsid w:val="339F4A2C"/>
    <w:rPr>
      <w:rFonts w:ascii="Calibri" w:eastAsia="Verdana" w:hAnsi="Calibri" w:cs="Tahoma (Body CS)"/>
      <w:color w:val="4C5159"/>
      <w:sz w:val="28"/>
      <w:szCs w:val="28"/>
      <w:lang w:eastAsia="ja-JP"/>
    </w:rPr>
  </w:style>
  <w:style w:type="character" w:customStyle="1" w:styleId="EndnotecontentChar">
    <w:name w:val="Endnote content Char"/>
    <w:basedOn w:val="DefaultParagraphFont"/>
    <w:link w:val="Endnotecontent"/>
    <w:uiPriority w:val="11"/>
    <w:rsid w:val="339F4A2C"/>
    <w:rPr>
      <w:rFonts w:ascii="Calibri" w:eastAsia="Verdana" w:hAnsi="Calibri" w:cs="Tahoma (Body CS)"/>
      <w:color w:val="4C5159"/>
      <w:sz w:val="24"/>
      <w:szCs w:val="24"/>
      <w:lang w:eastAsia="ja-JP"/>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17776A"/>
    <w:rPr>
      <w:color w:val="605E5C"/>
      <w:shd w:val="clear" w:color="auto" w:fill="E1DFDD"/>
    </w:rPr>
  </w:style>
  <w:style w:type="paragraph" w:customStyle="1" w:styleId="paragraph">
    <w:name w:val="paragraph"/>
    <w:basedOn w:val="Normal"/>
    <w:rsid w:val="0017776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7776A"/>
  </w:style>
  <w:style w:type="character" w:customStyle="1" w:styleId="eop">
    <w:name w:val="eop"/>
    <w:basedOn w:val="DefaultParagraphFont"/>
    <w:rsid w:val="001777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918098">
      <w:bodyDiv w:val="1"/>
      <w:marLeft w:val="0"/>
      <w:marRight w:val="0"/>
      <w:marTop w:val="0"/>
      <w:marBottom w:val="0"/>
      <w:divBdr>
        <w:top w:val="none" w:sz="0" w:space="0" w:color="auto"/>
        <w:left w:val="none" w:sz="0" w:space="0" w:color="auto"/>
        <w:bottom w:val="none" w:sz="0" w:space="0" w:color="auto"/>
        <w:right w:val="none" w:sz="0" w:space="0" w:color="auto"/>
      </w:divBdr>
      <w:divsChild>
        <w:div w:id="1009138568">
          <w:marLeft w:val="0"/>
          <w:marRight w:val="0"/>
          <w:marTop w:val="0"/>
          <w:marBottom w:val="0"/>
          <w:divBdr>
            <w:top w:val="none" w:sz="0" w:space="0" w:color="auto"/>
            <w:left w:val="none" w:sz="0" w:space="0" w:color="auto"/>
            <w:bottom w:val="none" w:sz="0" w:space="0" w:color="auto"/>
            <w:right w:val="none" w:sz="0" w:space="0" w:color="auto"/>
          </w:divBdr>
        </w:div>
        <w:div w:id="2014599435">
          <w:marLeft w:val="0"/>
          <w:marRight w:val="0"/>
          <w:marTop w:val="0"/>
          <w:marBottom w:val="0"/>
          <w:divBdr>
            <w:top w:val="none" w:sz="0" w:space="0" w:color="auto"/>
            <w:left w:val="none" w:sz="0" w:space="0" w:color="auto"/>
            <w:bottom w:val="none" w:sz="0" w:space="0" w:color="auto"/>
            <w:right w:val="none" w:sz="0" w:space="0" w:color="auto"/>
          </w:divBdr>
        </w:div>
        <w:div w:id="324628244">
          <w:marLeft w:val="0"/>
          <w:marRight w:val="0"/>
          <w:marTop w:val="0"/>
          <w:marBottom w:val="0"/>
          <w:divBdr>
            <w:top w:val="none" w:sz="0" w:space="0" w:color="auto"/>
            <w:left w:val="none" w:sz="0" w:space="0" w:color="auto"/>
            <w:bottom w:val="none" w:sz="0" w:space="0" w:color="auto"/>
            <w:right w:val="none" w:sz="0" w:space="0" w:color="auto"/>
          </w:divBdr>
        </w:div>
        <w:div w:id="172109948">
          <w:marLeft w:val="0"/>
          <w:marRight w:val="0"/>
          <w:marTop w:val="0"/>
          <w:marBottom w:val="0"/>
          <w:divBdr>
            <w:top w:val="none" w:sz="0" w:space="0" w:color="auto"/>
            <w:left w:val="none" w:sz="0" w:space="0" w:color="auto"/>
            <w:bottom w:val="none" w:sz="0" w:space="0" w:color="auto"/>
            <w:right w:val="none" w:sz="0" w:space="0" w:color="auto"/>
          </w:divBdr>
        </w:div>
        <w:div w:id="711197943">
          <w:marLeft w:val="0"/>
          <w:marRight w:val="0"/>
          <w:marTop w:val="0"/>
          <w:marBottom w:val="0"/>
          <w:divBdr>
            <w:top w:val="none" w:sz="0" w:space="0" w:color="auto"/>
            <w:left w:val="none" w:sz="0" w:space="0" w:color="auto"/>
            <w:bottom w:val="none" w:sz="0" w:space="0" w:color="auto"/>
            <w:right w:val="none" w:sz="0" w:space="0" w:color="auto"/>
          </w:divBdr>
        </w:div>
      </w:divsChild>
    </w:div>
    <w:div w:id="470447424">
      <w:bodyDiv w:val="1"/>
      <w:marLeft w:val="0"/>
      <w:marRight w:val="0"/>
      <w:marTop w:val="0"/>
      <w:marBottom w:val="0"/>
      <w:divBdr>
        <w:top w:val="none" w:sz="0" w:space="0" w:color="auto"/>
        <w:left w:val="none" w:sz="0" w:space="0" w:color="auto"/>
        <w:bottom w:val="none" w:sz="0" w:space="0" w:color="auto"/>
        <w:right w:val="none" w:sz="0" w:space="0" w:color="auto"/>
      </w:divBdr>
      <w:divsChild>
        <w:div w:id="1842349287">
          <w:marLeft w:val="0"/>
          <w:marRight w:val="0"/>
          <w:marTop w:val="0"/>
          <w:marBottom w:val="0"/>
          <w:divBdr>
            <w:top w:val="none" w:sz="0" w:space="0" w:color="auto"/>
            <w:left w:val="none" w:sz="0" w:space="0" w:color="auto"/>
            <w:bottom w:val="none" w:sz="0" w:space="0" w:color="auto"/>
            <w:right w:val="none" w:sz="0" w:space="0" w:color="auto"/>
          </w:divBdr>
        </w:div>
        <w:div w:id="723259766">
          <w:marLeft w:val="0"/>
          <w:marRight w:val="0"/>
          <w:marTop w:val="0"/>
          <w:marBottom w:val="0"/>
          <w:divBdr>
            <w:top w:val="none" w:sz="0" w:space="0" w:color="auto"/>
            <w:left w:val="none" w:sz="0" w:space="0" w:color="auto"/>
            <w:bottom w:val="none" w:sz="0" w:space="0" w:color="auto"/>
            <w:right w:val="none" w:sz="0" w:space="0" w:color="auto"/>
          </w:divBdr>
        </w:div>
        <w:div w:id="2002275141">
          <w:marLeft w:val="0"/>
          <w:marRight w:val="0"/>
          <w:marTop w:val="0"/>
          <w:marBottom w:val="0"/>
          <w:divBdr>
            <w:top w:val="none" w:sz="0" w:space="0" w:color="auto"/>
            <w:left w:val="none" w:sz="0" w:space="0" w:color="auto"/>
            <w:bottom w:val="none" w:sz="0" w:space="0" w:color="auto"/>
            <w:right w:val="none" w:sz="0" w:space="0" w:color="auto"/>
          </w:divBdr>
        </w:div>
        <w:div w:id="575478333">
          <w:marLeft w:val="0"/>
          <w:marRight w:val="0"/>
          <w:marTop w:val="0"/>
          <w:marBottom w:val="0"/>
          <w:divBdr>
            <w:top w:val="none" w:sz="0" w:space="0" w:color="auto"/>
            <w:left w:val="none" w:sz="0" w:space="0" w:color="auto"/>
            <w:bottom w:val="none" w:sz="0" w:space="0" w:color="auto"/>
            <w:right w:val="none" w:sz="0" w:space="0" w:color="auto"/>
          </w:divBdr>
        </w:div>
        <w:div w:id="882641147">
          <w:marLeft w:val="0"/>
          <w:marRight w:val="0"/>
          <w:marTop w:val="0"/>
          <w:marBottom w:val="0"/>
          <w:divBdr>
            <w:top w:val="none" w:sz="0" w:space="0" w:color="auto"/>
            <w:left w:val="none" w:sz="0" w:space="0" w:color="auto"/>
            <w:bottom w:val="none" w:sz="0" w:space="0" w:color="auto"/>
            <w:right w:val="none" w:sz="0" w:space="0" w:color="auto"/>
          </w:divBdr>
        </w:div>
      </w:divsChild>
    </w:div>
    <w:div w:id="1939558860">
      <w:bodyDiv w:val="1"/>
      <w:marLeft w:val="0"/>
      <w:marRight w:val="0"/>
      <w:marTop w:val="0"/>
      <w:marBottom w:val="0"/>
      <w:divBdr>
        <w:top w:val="none" w:sz="0" w:space="0" w:color="auto"/>
        <w:left w:val="none" w:sz="0" w:space="0" w:color="auto"/>
        <w:bottom w:val="none" w:sz="0" w:space="0" w:color="auto"/>
        <w:right w:val="none" w:sz="0" w:space="0" w:color="auto"/>
      </w:divBdr>
      <w:divsChild>
        <w:div w:id="771317483">
          <w:marLeft w:val="0"/>
          <w:marRight w:val="0"/>
          <w:marTop w:val="0"/>
          <w:marBottom w:val="0"/>
          <w:divBdr>
            <w:top w:val="none" w:sz="0" w:space="0" w:color="auto"/>
            <w:left w:val="none" w:sz="0" w:space="0" w:color="auto"/>
            <w:bottom w:val="none" w:sz="0" w:space="0" w:color="auto"/>
            <w:right w:val="none" w:sz="0" w:space="0" w:color="auto"/>
          </w:divBdr>
        </w:div>
        <w:div w:id="1044520090">
          <w:marLeft w:val="0"/>
          <w:marRight w:val="0"/>
          <w:marTop w:val="0"/>
          <w:marBottom w:val="0"/>
          <w:divBdr>
            <w:top w:val="none" w:sz="0" w:space="0" w:color="auto"/>
            <w:left w:val="none" w:sz="0" w:space="0" w:color="auto"/>
            <w:bottom w:val="none" w:sz="0" w:space="0" w:color="auto"/>
            <w:right w:val="none" w:sz="0" w:space="0" w:color="auto"/>
          </w:divBdr>
        </w:div>
        <w:div w:id="1846050482">
          <w:marLeft w:val="0"/>
          <w:marRight w:val="0"/>
          <w:marTop w:val="0"/>
          <w:marBottom w:val="0"/>
          <w:divBdr>
            <w:top w:val="none" w:sz="0" w:space="0" w:color="auto"/>
            <w:left w:val="none" w:sz="0" w:space="0" w:color="auto"/>
            <w:bottom w:val="none" w:sz="0" w:space="0" w:color="auto"/>
            <w:right w:val="none" w:sz="0" w:space="0" w:color="auto"/>
          </w:divBdr>
        </w:div>
        <w:div w:id="1470589648">
          <w:marLeft w:val="0"/>
          <w:marRight w:val="0"/>
          <w:marTop w:val="0"/>
          <w:marBottom w:val="0"/>
          <w:divBdr>
            <w:top w:val="none" w:sz="0" w:space="0" w:color="auto"/>
            <w:left w:val="none" w:sz="0" w:space="0" w:color="auto"/>
            <w:bottom w:val="none" w:sz="0" w:space="0" w:color="auto"/>
            <w:right w:val="none" w:sz="0" w:space="0" w:color="auto"/>
          </w:divBdr>
        </w:div>
        <w:div w:id="82264533">
          <w:marLeft w:val="0"/>
          <w:marRight w:val="0"/>
          <w:marTop w:val="0"/>
          <w:marBottom w:val="0"/>
          <w:divBdr>
            <w:top w:val="none" w:sz="0" w:space="0" w:color="auto"/>
            <w:left w:val="none" w:sz="0" w:space="0" w:color="auto"/>
            <w:bottom w:val="none" w:sz="0" w:space="0" w:color="auto"/>
            <w:right w:val="none" w:sz="0" w:space="0" w:color="auto"/>
          </w:divBdr>
        </w:div>
        <w:div w:id="1813980465">
          <w:marLeft w:val="0"/>
          <w:marRight w:val="0"/>
          <w:marTop w:val="0"/>
          <w:marBottom w:val="0"/>
          <w:divBdr>
            <w:top w:val="none" w:sz="0" w:space="0" w:color="auto"/>
            <w:left w:val="none" w:sz="0" w:space="0" w:color="auto"/>
            <w:bottom w:val="none" w:sz="0" w:space="0" w:color="auto"/>
            <w:right w:val="none" w:sz="0" w:space="0" w:color="auto"/>
          </w:divBdr>
        </w:div>
        <w:div w:id="1674450254">
          <w:marLeft w:val="0"/>
          <w:marRight w:val="0"/>
          <w:marTop w:val="0"/>
          <w:marBottom w:val="0"/>
          <w:divBdr>
            <w:top w:val="none" w:sz="0" w:space="0" w:color="auto"/>
            <w:left w:val="none" w:sz="0" w:space="0" w:color="auto"/>
            <w:bottom w:val="none" w:sz="0" w:space="0" w:color="auto"/>
            <w:right w:val="none" w:sz="0" w:space="0" w:color="auto"/>
          </w:divBdr>
        </w:div>
        <w:div w:id="1638953734">
          <w:marLeft w:val="0"/>
          <w:marRight w:val="0"/>
          <w:marTop w:val="0"/>
          <w:marBottom w:val="0"/>
          <w:divBdr>
            <w:top w:val="none" w:sz="0" w:space="0" w:color="auto"/>
            <w:left w:val="none" w:sz="0" w:space="0" w:color="auto"/>
            <w:bottom w:val="none" w:sz="0" w:space="0" w:color="auto"/>
            <w:right w:val="none" w:sz="0" w:space="0" w:color="auto"/>
          </w:divBdr>
        </w:div>
        <w:div w:id="834879400">
          <w:marLeft w:val="0"/>
          <w:marRight w:val="0"/>
          <w:marTop w:val="0"/>
          <w:marBottom w:val="0"/>
          <w:divBdr>
            <w:top w:val="none" w:sz="0" w:space="0" w:color="auto"/>
            <w:left w:val="none" w:sz="0" w:space="0" w:color="auto"/>
            <w:bottom w:val="none" w:sz="0" w:space="0" w:color="auto"/>
            <w:right w:val="none" w:sz="0" w:space="0" w:color="auto"/>
          </w:divBdr>
        </w:div>
        <w:div w:id="893854941">
          <w:marLeft w:val="0"/>
          <w:marRight w:val="0"/>
          <w:marTop w:val="0"/>
          <w:marBottom w:val="0"/>
          <w:divBdr>
            <w:top w:val="none" w:sz="0" w:space="0" w:color="auto"/>
            <w:left w:val="none" w:sz="0" w:space="0" w:color="auto"/>
            <w:bottom w:val="none" w:sz="0" w:space="0" w:color="auto"/>
            <w:right w:val="none" w:sz="0" w:space="0" w:color="auto"/>
          </w:divBdr>
        </w:div>
        <w:div w:id="1547836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en.gosling@landscapeinstitute.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6392</Words>
  <Characters>34517</Characters>
  <Application>Microsoft Office Word</Application>
  <DocSecurity>4</DocSecurity>
  <Lines>767</Lines>
  <Paragraphs>282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Hazel Benza</dc:creator>
  <cp:keywords/>
  <dc:description/>
  <cp:lastModifiedBy>Penelope Parker</cp:lastModifiedBy>
  <cp:revision>2</cp:revision>
  <dcterms:created xsi:type="dcterms:W3CDTF">2022-12-16T16:03:00Z</dcterms:created>
  <dcterms:modified xsi:type="dcterms:W3CDTF">2022-12-16T16:03:00Z</dcterms:modified>
</cp:coreProperties>
</file>